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AF9" w:rsidRDefault="001D6AF9" w:rsidP="0004543D">
      <w:pPr>
        <w:pStyle w:val="a3"/>
        <w:shd w:val="clear" w:color="auto" w:fill="F5F9FD"/>
        <w:spacing w:before="0" w:beforeAutospacing="0" w:after="0" w:afterAutospacing="0" w:line="600" w:lineRule="atLeast"/>
        <w:ind w:firstLine="480"/>
        <w:jc w:val="center"/>
        <w:rPr>
          <w:rStyle w:val="a4"/>
          <w:rFonts w:ascii="方正小标宋简体" w:eastAsia="方正小标宋简体" w:hAnsi="Microsoft Yahei" w:hint="eastAsia"/>
          <w:color w:val="6A6A6A"/>
          <w:sz w:val="44"/>
          <w:szCs w:val="44"/>
        </w:rPr>
      </w:pPr>
    </w:p>
    <w:p w:rsidR="001D6AF9" w:rsidRDefault="001D6AF9" w:rsidP="0004543D">
      <w:pPr>
        <w:pStyle w:val="a3"/>
        <w:shd w:val="clear" w:color="auto" w:fill="F5F9FD"/>
        <w:spacing w:before="0" w:beforeAutospacing="0" w:after="0" w:afterAutospacing="0" w:line="600" w:lineRule="atLeast"/>
        <w:ind w:firstLine="480"/>
        <w:jc w:val="center"/>
        <w:rPr>
          <w:rStyle w:val="a4"/>
          <w:rFonts w:ascii="方正小标宋简体" w:eastAsia="方正小标宋简体" w:hAnsi="Microsoft Yahei" w:hint="eastAsia"/>
          <w:color w:val="6A6A6A"/>
          <w:sz w:val="44"/>
          <w:szCs w:val="44"/>
        </w:rPr>
      </w:pPr>
    </w:p>
    <w:p w:rsidR="001D6AF9" w:rsidRPr="001D6AF9" w:rsidRDefault="001D6AF9" w:rsidP="001D6AF9">
      <w:pPr>
        <w:spacing w:line="430" w:lineRule="atLeast"/>
        <w:ind w:right="462"/>
        <w:jc w:val="center"/>
        <w:rPr>
          <w:rFonts w:ascii="黑体" w:eastAsia="黑体" w:hAnsi="黑体"/>
          <w:b/>
          <w:bCs/>
          <w:color w:val="000000" w:themeColor="text1"/>
          <w:spacing w:val="-11"/>
          <w:sz w:val="52"/>
          <w:szCs w:val="48"/>
        </w:rPr>
      </w:pPr>
      <w:r w:rsidRPr="001D6AF9">
        <w:rPr>
          <w:rFonts w:ascii="黑体" w:eastAsia="黑体" w:hAnsi="黑体" w:hint="eastAsia"/>
          <w:color w:val="000000" w:themeColor="text1"/>
          <w:spacing w:val="-11"/>
          <w:sz w:val="52"/>
          <w:szCs w:val="48"/>
        </w:rPr>
        <w:t>2020年度部门整体支出</w:t>
      </w:r>
    </w:p>
    <w:p w:rsidR="001D6AF9" w:rsidRPr="001D6AF9" w:rsidRDefault="001D6AF9" w:rsidP="001D6AF9">
      <w:pPr>
        <w:spacing w:line="430" w:lineRule="atLeast"/>
        <w:ind w:right="462"/>
        <w:jc w:val="center"/>
        <w:rPr>
          <w:rFonts w:ascii="黑体" w:eastAsia="黑体" w:hAnsi="黑体"/>
          <w:b/>
          <w:bCs/>
          <w:color w:val="000000" w:themeColor="text1"/>
          <w:spacing w:val="-11"/>
          <w:sz w:val="52"/>
          <w:szCs w:val="48"/>
        </w:rPr>
      </w:pPr>
      <w:r w:rsidRPr="001D6AF9">
        <w:rPr>
          <w:rFonts w:ascii="黑体" w:eastAsia="黑体" w:hAnsi="黑体" w:hint="eastAsia"/>
          <w:color w:val="000000" w:themeColor="text1"/>
          <w:spacing w:val="-11"/>
          <w:sz w:val="52"/>
          <w:szCs w:val="48"/>
        </w:rPr>
        <w:t>绩效自评报告</w:t>
      </w:r>
    </w:p>
    <w:p w:rsidR="001D6AF9" w:rsidRPr="00A93189" w:rsidRDefault="001D6AF9" w:rsidP="001D6AF9">
      <w:pPr>
        <w:spacing w:line="430" w:lineRule="atLeast"/>
        <w:ind w:right="462"/>
        <w:jc w:val="center"/>
        <w:rPr>
          <w:rFonts w:ascii="黑体" w:eastAsia="黑体" w:hAnsi="黑体"/>
          <w:b/>
          <w:bCs/>
          <w:spacing w:val="-11"/>
          <w:sz w:val="32"/>
        </w:rPr>
      </w:pPr>
    </w:p>
    <w:p w:rsidR="001D6AF9" w:rsidRDefault="001D6AF9" w:rsidP="001D6AF9">
      <w:pPr>
        <w:spacing w:line="430" w:lineRule="atLeast"/>
        <w:ind w:right="462"/>
        <w:jc w:val="center"/>
        <w:rPr>
          <w:rFonts w:ascii="方正小标宋简体" w:hAnsi="宋体"/>
          <w:b/>
          <w:bCs/>
          <w:spacing w:val="-11"/>
          <w:sz w:val="32"/>
        </w:rPr>
      </w:pPr>
    </w:p>
    <w:p w:rsidR="001D6AF9" w:rsidRDefault="001D6AF9" w:rsidP="001D6AF9">
      <w:pPr>
        <w:spacing w:line="430" w:lineRule="atLeast"/>
        <w:ind w:right="462"/>
        <w:jc w:val="center"/>
        <w:rPr>
          <w:rFonts w:ascii="方正小标宋简体" w:hAnsi="宋体"/>
          <w:b/>
          <w:bCs/>
          <w:spacing w:val="-11"/>
          <w:sz w:val="32"/>
        </w:rPr>
      </w:pPr>
    </w:p>
    <w:p w:rsidR="001D6AF9" w:rsidRDefault="001D6AF9" w:rsidP="001D6AF9">
      <w:pPr>
        <w:spacing w:line="430" w:lineRule="atLeast"/>
        <w:ind w:right="462"/>
        <w:jc w:val="center"/>
        <w:rPr>
          <w:rFonts w:ascii="方正小标宋简体" w:hAnsi="宋体"/>
          <w:b/>
          <w:bCs/>
          <w:spacing w:val="-11"/>
          <w:sz w:val="32"/>
        </w:rPr>
      </w:pPr>
    </w:p>
    <w:p w:rsidR="001D6AF9" w:rsidRDefault="001D6AF9" w:rsidP="001D6AF9">
      <w:pPr>
        <w:spacing w:line="430" w:lineRule="atLeast"/>
        <w:ind w:right="462"/>
        <w:jc w:val="center"/>
        <w:rPr>
          <w:rFonts w:ascii="方正小标宋简体" w:hAnsi="宋体"/>
          <w:b/>
          <w:bCs/>
          <w:spacing w:val="-11"/>
          <w:sz w:val="32"/>
        </w:rPr>
      </w:pPr>
    </w:p>
    <w:p w:rsidR="001D6AF9" w:rsidRDefault="001D6AF9" w:rsidP="001D6AF9">
      <w:pPr>
        <w:spacing w:line="430" w:lineRule="atLeast"/>
        <w:ind w:right="462"/>
        <w:jc w:val="center"/>
        <w:rPr>
          <w:rFonts w:ascii="方正小标宋简体" w:hAnsi="宋体"/>
          <w:b/>
          <w:bCs/>
          <w:spacing w:val="-11"/>
          <w:sz w:val="32"/>
        </w:rPr>
      </w:pPr>
    </w:p>
    <w:p w:rsidR="001D6AF9" w:rsidRDefault="001D6AF9" w:rsidP="001D6AF9">
      <w:pPr>
        <w:spacing w:line="430" w:lineRule="atLeast"/>
        <w:ind w:right="462"/>
        <w:jc w:val="center"/>
        <w:rPr>
          <w:rFonts w:ascii="方正小标宋简体" w:hAnsi="宋体"/>
          <w:b/>
          <w:bCs/>
          <w:spacing w:val="-11"/>
          <w:sz w:val="32"/>
        </w:rPr>
      </w:pPr>
    </w:p>
    <w:p w:rsidR="001D6AF9" w:rsidRDefault="001D6AF9" w:rsidP="001D6AF9">
      <w:pPr>
        <w:spacing w:line="430" w:lineRule="atLeast"/>
        <w:ind w:right="462"/>
        <w:jc w:val="center"/>
        <w:rPr>
          <w:rFonts w:ascii="方正小标宋简体" w:hAnsi="宋体"/>
          <w:b/>
          <w:bCs/>
          <w:spacing w:val="-11"/>
          <w:sz w:val="32"/>
        </w:rPr>
      </w:pPr>
    </w:p>
    <w:p w:rsidR="001D6AF9" w:rsidRDefault="001D6AF9" w:rsidP="001D6AF9">
      <w:pPr>
        <w:spacing w:line="430" w:lineRule="atLeast"/>
        <w:ind w:right="462"/>
        <w:jc w:val="center"/>
        <w:rPr>
          <w:rFonts w:ascii="方正小标宋简体" w:hAnsi="宋体"/>
          <w:b/>
          <w:bCs/>
          <w:spacing w:val="-11"/>
          <w:sz w:val="32"/>
        </w:rPr>
      </w:pPr>
    </w:p>
    <w:p w:rsidR="001D6AF9" w:rsidRDefault="001D6AF9" w:rsidP="001D6AF9">
      <w:r>
        <w:rPr>
          <w:rFonts w:ascii="方正小标宋简体" w:hAnsi="宋体" w:hint="eastAsia"/>
          <w:spacing w:val="-11"/>
          <w:sz w:val="36"/>
        </w:rPr>
        <w:t xml:space="preserve">                </w:t>
      </w:r>
      <w:r>
        <w:rPr>
          <w:rFonts w:ascii="方正小标宋简体" w:hAnsi="宋体" w:hint="eastAsia"/>
          <w:spacing w:val="-11"/>
          <w:sz w:val="36"/>
        </w:rPr>
        <w:t>张家界市残疾人联合会</w:t>
      </w:r>
      <w:r>
        <w:rPr>
          <w:rFonts w:hint="eastAsia"/>
        </w:rPr>
        <w:t xml:space="preserve">   </w:t>
      </w:r>
    </w:p>
    <w:p w:rsidR="001D6AF9" w:rsidRDefault="001D6AF9" w:rsidP="001D6AF9"/>
    <w:p w:rsidR="001D6AF9" w:rsidRPr="001D6AF9" w:rsidRDefault="001D6AF9" w:rsidP="0004543D">
      <w:pPr>
        <w:pStyle w:val="a3"/>
        <w:shd w:val="clear" w:color="auto" w:fill="F5F9FD"/>
        <w:spacing w:before="0" w:beforeAutospacing="0" w:after="0" w:afterAutospacing="0" w:line="600" w:lineRule="atLeast"/>
        <w:ind w:firstLine="480"/>
        <w:jc w:val="center"/>
        <w:rPr>
          <w:rStyle w:val="a4"/>
          <w:rFonts w:ascii="方正小标宋简体" w:eastAsia="方正小标宋简体" w:hAnsi="Microsoft Yahei" w:hint="eastAsia"/>
          <w:color w:val="6A6A6A"/>
          <w:sz w:val="44"/>
          <w:szCs w:val="44"/>
        </w:rPr>
      </w:pPr>
    </w:p>
    <w:p w:rsidR="001D6AF9" w:rsidRDefault="001D6AF9" w:rsidP="0004543D">
      <w:pPr>
        <w:pStyle w:val="a3"/>
        <w:shd w:val="clear" w:color="auto" w:fill="F5F9FD"/>
        <w:spacing w:before="0" w:beforeAutospacing="0" w:after="0" w:afterAutospacing="0" w:line="600" w:lineRule="atLeast"/>
        <w:ind w:firstLine="480"/>
        <w:jc w:val="center"/>
        <w:rPr>
          <w:rStyle w:val="a4"/>
          <w:rFonts w:ascii="方正小标宋简体" w:eastAsia="方正小标宋简体" w:hAnsi="Microsoft Yahei" w:hint="eastAsia"/>
          <w:color w:val="6A6A6A"/>
          <w:sz w:val="44"/>
          <w:szCs w:val="44"/>
        </w:rPr>
      </w:pPr>
    </w:p>
    <w:p w:rsidR="001D6AF9" w:rsidRDefault="001D6AF9" w:rsidP="0004543D">
      <w:pPr>
        <w:pStyle w:val="a3"/>
        <w:shd w:val="clear" w:color="auto" w:fill="F5F9FD"/>
        <w:spacing w:before="0" w:beforeAutospacing="0" w:after="0" w:afterAutospacing="0" w:line="600" w:lineRule="atLeast"/>
        <w:ind w:firstLine="480"/>
        <w:jc w:val="center"/>
        <w:rPr>
          <w:rStyle w:val="a4"/>
          <w:rFonts w:ascii="方正小标宋简体" w:eastAsia="方正小标宋简体" w:hAnsi="Microsoft Yahei" w:hint="eastAsia"/>
          <w:color w:val="6A6A6A"/>
          <w:sz w:val="44"/>
          <w:szCs w:val="44"/>
        </w:rPr>
      </w:pPr>
    </w:p>
    <w:p w:rsidR="001D6AF9" w:rsidRDefault="001D6AF9" w:rsidP="0004543D">
      <w:pPr>
        <w:pStyle w:val="a3"/>
        <w:shd w:val="clear" w:color="auto" w:fill="F5F9FD"/>
        <w:spacing w:before="0" w:beforeAutospacing="0" w:after="0" w:afterAutospacing="0" w:line="600" w:lineRule="atLeast"/>
        <w:ind w:firstLine="480"/>
        <w:jc w:val="center"/>
        <w:rPr>
          <w:rStyle w:val="a4"/>
          <w:rFonts w:ascii="方正小标宋简体" w:eastAsia="方正小标宋简体" w:hAnsi="Microsoft Yahei" w:hint="eastAsia"/>
          <w:color w:val="6A6A6A"/>
          <w:sz w:val="44"/>
          <w:szCs w:val="44"/>
        </w:rPr>
      </w:pPr>
    </w:p>
    <w:p w:rsidR="001D6AF9" w:rsidRDefault="001D6AF9" w:rsidP="0004543D">
      <w:pPr>
        <w:pStyle w:val="a3"/>
        <w:shd w:val="clear" w:color="auto" w:fill="F5F9FD"/>
        <w:spacing w:before="0" w:beforeAutospacing="0" w:after="0" w:afterAutospacing="0" w:line="600" w:lineRule="atLeast"/>
        <w:ind w:firstLine="480"/>
        <w:jc w:val="center"/>
        <w:rPr>
          <w:rStyle w:val="a4"/>
          <w:rFonts w:ascii="方正小标宋简体" w:eastAsia="方正小标宋简体" w:hAnsi="Microsoft Yahei" w:hint="eastAsia"/>
          <w:color w:val="6A6A6A"/>
          <w:sz w:val="44"/>
          <w:szCs w:val="44"/>
        </w:rPr>
      </w:pPr>
    </w:p>
    <w:p w:rsidR="0004543D" w:rsidRDefault="00E47C6C" w:rsidP="0004543D">
      <w:pPr>
        <w:pStyle w:val="a3"/>
        <w:shd w:val="clear" w:color="auto" w:fill="F5F9FD"/>
        <w:spacing w:before="0" w:beforeAutospacing="0" w:after="0" w:afterAutospacing="0" w:line="600" w:lineRule="atLeast"/>
        <w:ind w:firstLine="480"/>
        <w:jc w:val="center"/>
        <w:rPr>
          <w:rFonts w:ascii="Microsoft Yahei" w:hAnsi="Microsoft Yahei" w:hint="eastAsia"/>
          <w:color w:val="6A6A6A"/>
          <w:sz w:val="21"/>
          <w:szCs w:val="21"/>
        </w:rPr>
      </w:pPr>
      <w:r>
        <w:rPr>
          <w:rStyle w:val="a4"/>
          <w:rFonts w:ascii="方正小标宋简体" w:eastAsia="方正小标宋简体" w:hAnsi="Microsoft Yahei" w:hint="eastAsia"/>
          <w:color w:val="6A6A6A"/>
          <w:sz w:val="44"/>
          <w:szCs w:val="44"/>
        </w:rPr>
        <w:t>张家界市残疾人联合会</w:t>
      </w:r>
    </w:p>
    <w:p w:rsidR="001D6AF9" w:rsidRDefault="00E0018B" w:rsidP="00081988">
      <w:pPr>
        <w:pStyle w:val="a3"/>
        <w:shd w:val="clear" w:color="auto" w:fill="F5F9FD"/>
        <w:spacing w:before="0" w:beforeAutospacing="0" w:after="0" w:afterAutospacing="0" w:line="600" w:lineRule="atLeast"/>
        <w:ind w:firstLine="480"/>
        <w:jc w:val="center"/>
        <w:rPr>
          <w:rStyle w:val="a4"/>
          <w:rFonts w:ascii="方正小标宋简体" w:eastAsia="方正小标宋简体" w:hAnsi="Microsoft Yahei" w:hint="eastAsia"/>
          <w:color w:val="6A6A6A"/>
          <w:sz w:val="44"/>
          <w:szCs w:val="44"/>
        </w:rPr>
      </w:pPr>
      <w:r>
        <w:rPr>
          <w:rStyle w:val="a4"/>
          <w:rFonts w:ascii="方正小标宋简体" w:eastAsia="方正小标宋简体" w:hAnsi="Microsoft Yahei" w:hint="eastAsia"/>
          <w:color w:val="6A6A6A"/>
          <w:sz w:val="44"/>
          <w:szCs w:val="44"/>
        </w:rPr>
        <w:t>2020</w:t>
      </w:r>
      <w:r w:rsidR="0004543D">
        <w:rPr>
          <w:rStyle w:val="a4"/>
          <w:rFonts w:ascii="方正小标宋简体" w:eastAsia="方正小标宋简体" w:hAnsi="Microsoft Yahei" w:hint="eastAsia"/>
          <w:color w:val="6A6A6A"/>
          <w:sz w:val="44"/>
          <w:szCs w:val="44"/>
        </w:rPr>
        <w:t>年度部门整体支出绩效自评报告</w:t>
      </w:r>
    </w:p>
    <w:p w:rsidR="0049273C" w:rsidRPr="0049273C" w:rsidRDefault="0049273C" w:rsidP="00081988">
      <w:pPr>
        <w:pStyle w:val="a3"/>
        <w:shd w:val="clear" w:color="auto" w:fill="F5F9FD"/>
        <w:spacing w:before="0" w:beforeAutospacing="0" w:after="0" w:afterAutospacing="0" w:line="600" w:lineRule="atLeast"/>
        <w:ind w:firstLine="480"/>
        <w:jc w:val="center"/>
        <w:rPr>
          <w:rFonts w:ascii="Microsoft Yahei" w:hAnsi="Microsoft Yahei" w:hint="eastAsia"/>
          <w:color w:val="6A6A6A"/>
          <w:sz w:val="21"/>
          <w:szCs w:val="21"/>
        </w:rPr>
      </w:pPr>
    </w:p>
    <w:p w:rsidR="00B60B53" w:rsidRPr="00112D32" w:rsidRDefault="00993C39" w:rsidP="003A6E65">
      <w:pPr>
        <w:pStyle w:val="a3"/>
        <w:shd w:val="clear" w:color="auto" w:fill="F5F9FD"/>
        <w:spacing w:before="0" w:beforeAutospacing="0" w:after="0" w:afterAutospacing="0" w:line="430" w:lineRule="atLeast"/>
        <w:rPr>
          <w:rFonts w:ascii="黑体" w:eastAsia="仿宋" w:hAnsi="黑体"/>
          <w:b/>
          <w:color w:val="000000" w:themeColor="text1"/>
          <w:sz w:val="32"/>
          <w:szCs w:val="28"/>
        </w:rPr>
      </w:pPr>
      <w:r>
        <w:rPr>
          <w:rFonts w:ascii="黑体" w:eastAsia="黑体" w:hAnsi="黑体" w:hint="eastAsia"/>
          <w:b/>
          <w:color w:val="6A6A6A"/>
          <w:sz w:val="32"/>
          <w:szCs w:val="23"/>
        </w:rPr>
        <w:t xml:space="preserve">    </w:t>
      </w:r>
      <w:r w:rsidR="00E0018B" w:rsidRPr="00112D32">
        <w:rPr>
          <w:rFonts w:ascii="黑体" w:eastAsia="仿宋" w:hAnsi="黑体" w:hint="eastAsia"/>
          <w:b/>
          <w:color w:val="000000" w:themeColor="text1"/>
          <w:sz w:val="32"/>
          <w:szCs w:val="23"/>
        </w:rPr>
        <w:t>一、基本情况</w:t>
      </w:r>
    </w:p>
    <w:p w:rsidR="0004543D" w:rsidRPr="00112D32" w:rsidRDefault="00B60B53" w:rsidP="00E0018B">
      <w:pPr>
        <w:pStyle w:val="a3"/>
        <w:spacing w:before="0" w:beforeAutospacing="0" w:after="0" w:afterAutospacing="0" w:line="430" w:lineRule="atLeast"/>
        <w:ind w:firstLine="480"/>
        <w:rPr>
          <w:rFonts w:ascii="Microsoft Yahei" w:eastAsia="仿宋" w:hAnsi="Microsoft Yahei" w:hint="eastAsia"/>
          <w:color w:val="000000" w:themeColor="text1"/>
          <w:sz w:val="32"/>
          <w:szCs w:val="15"/>
        </w:rPr>
      </w:pPr>
      <w:r w:rsidRPr="00112D32">
        <w:rPr>
          <w:rFonts w:ascii="楷体_GB2312" w:eastAsia="仿宋" w:hint="eastAsia"/>
          <w:b/>
          <w:color w:val="000000" w:themeColor="text1"/>
          <w:sz w:val="32"/>
          <w:szCs w:val="23"/>
          <w:shd w:val="clear" w:color="auto" w:fill="F5F9FD"/>
        </w:rPr>
        <w:t xml:space="preserve"> </w:t>
      </w:r>
      <w:r w:rsidRPr="00112D32">
        <w:rPr>
          <w:rFonts w:ascii="楷体_GB2312" w:eastAsia="仿宋" w:hint="eastAsia"/>
          <w:color w:val="000000" w:themeColor="text1"/>
          <w:sz w:val="32"/>
          <w:szCs w:val="23"/>
          <w:shd w:val="clear" w:color="auto" w:fill="F5F9FD"/>
        </w:rPr>
        <w:t>（一）部门基本情况</w:t>
      </w:r>
    </w:p>
    <w:p w:rsidR="00CB649D" w:rsidRPr="00112D32" w:rsidRDefault="00F4658D" w:rsidP="00993C39">
      <w:pPr>
        <w:pStyle w:val="a3"/>
        <w:spacing w:before="0" w:beforeAutospacing="0" w:after="0" w:afterAutospacing="0" w:line="600" w:lineRule="atLeast"/>
        <w:ind w:firstLine="645"/>
        <w:rPr>
          <w:rFonts w:ascii="仿宋" w:eastAsia="仿宋" w:hAnsi="仿宋"/>
          <w:color w:val="000000" w:themeColor="text1"/>
          <w:sz w:val="32"/>
          <w:szCs w:val="32"/>
        </w:rPr>
      </w:pPr>
      <w:r w:rsidRPr="00112D32">
        <w:rPr>
          <w:rFonts w:ascii="仿宋" w:eastAsia="仿宋" w:hAnsi="仿宋" w:hint="eastAsia"/>
          <w:color w:val="000000" w:themeColor="text1"/>
          <w:sz w:val="32"/>
          <w:szCs w:val="32"/>
        </w:rPr>
        <w:t>张家界市残疾人联合会</w:t>
      </w:r>
      <w:r w:rsidR="0038593F" w:rsidRPr="00112D32">
        <w:rPr>
          <w:rFonts w:ascii="仿宋" w:eastAsia="仿宋" w:hAnsi="仿宋" w:hint="eastAsia"/>
          <w:color w:val="000000" w:themeColor="text1"/>
          <w:sz w:val="32"/>
          <w:szCs w:val="32"/>
        </w:rPr>
        <w:t>内设</w:t>
      </w:r>
      <w:r w:rsidRPr="00112D32">
        <w:rPr>
          <w:rFonts w:ascii="仿宋" w:eastAsia="仿宋" w:hAnsi="仿宋" w:hint="eastAsia"/>
          <w:color w:val="000000" w:themeColor="text1"/>
          <w:sz w:val="32"/>
          <w:szCs w:val="32"/>
        </w:rPr>
        <w:t>3</w:t>
      </w:r>
      <w:r w:rsidR="00836535" w:rsidRPr="00112D32">
        <w:rPr>
          <w:rFonts w:ascii="仿宋" w:eastAsia="仿宋" w:hAnsi="仿宋" w:hint="eastAsia"/>
          <w:color w:val="000000" w:themeColor="text1"/>
          <w:sz w:val="32"/>
          <w:szCs w:val="32"/>
        </w:rPr>
        <w:t>个职能科室</w:t>
      </w:r>
      <w:r w:rsidR="00B96E51" w:rsidRPr="00112D32">
        <w:rPr>
          <w:rFonts w:ascii="仿宋" w:eastAsia="仿宋" w:hAnsi="仿宋" w:hint="eastAsia"/>
          <w:color w:val="000000" w:themeColor="text1"/>
          <w:sz w:val="32"/>
          <w:szCs w:val="32"/>
        </w:rPr>
        <w:t>，即</w:t>
      </w:r>
      <w:r w:rsidR="00724601" w:rsidRPr="00112D32">
        <w:rPr>
          <w:rFonts w:ascii="仿宋" w:eastAsia="仿宋" w:hAnsi="仿宋" w:hint="eastAsia"/>
          <w:color w:val="000000" w:themeColor="text1"/>
          <w:sz w:val="32"/>
          <w:szCs w:val="32"/>
        </w:rPr>
        <w:t>办公室、康复部、维护权益部，下设2</w:t>
      </w:r>
      <w:r w:rsidR="00E47C6C" w:rsidRPr="00112D32">
        <w:rPr>
          <w:rFonts w:ascii="仿宋" w:eastAsia="仿宋" w:hAnsi="仿宋" w:hint="eastAsia"/>
          <w:color w:val="000000" w:themeColor="text1"/>
          <w:sz w:val="32"/>
          <w:szCs w:val="32"/>
        </w:rPr>
        <w:t>个正</w:t>
      </w:r>
      <w:r w:rsidR="00724601" w:rsidRPr="00112D32">
        <w:rPr>
          <w:rFonts w:ascii="仿宋" w:eastAsia="仿宋" w:hAnsi="仿宋" w:hint="eastAsia"/>
          <w:color w:val="000000" w:themeColor="text1"/>
          <w:sz w:val="32"/>
          <w:szCs w:val="32"/>
        </w:rPr>
        <w:t>科级事业单位</w:t>
      </w:r>
      <w:r w:rsidR="00836535" w:rsidRPr="00112D32">
        <w:rPr>
          <w:rFonts w:ascii="仿宋" w:eastAsia="仿宋" w:hAnsi="仿宋" w:hint="eastAsia"/>
          <w:color w:val="000000" w:themeColor="text1"/>
          <w:sz w:val="32"/>
          <w:szCs w:val="32"/>
        </w:rPr>
        <w:t>，</w:t>
      </w:r>
      <w:r w:rsidR="009671F2" w:rsidRPr="00112D32">
        <w:rPr>
          <w:rFonts w:ascii="仿宋" w:eastAsia="仿宋" w:hAnsi="仿宋" w:hint="eastAsia"/>
          <w:color w:val="000000" w:themeColor="text1"/>
          <w:sz w:val="32"/>
          <w:szCs w:val="32"/>
        </w:rPr>
        <w:t>即</w:t>
      </w:r>
      <w:r w:rsidR="003A6E65" w:rsidRPr="00112D32">
        <w:rPr>
          <w:rFonts w:ascii="仿宋" w:eastAsia="仿宋" w:hAnsi="仿宋" w:hint="eastAsia"/>
          <w:color w:val="000000" w:themeColor="text1"/>
          <w:sz w:val="32"/>
          <w:szCs w:val="32"/>
        </w:rPr>
        <w:t>张家界</w:t>
      </w:r>
      <w:r w:rsidR="009671F2" w:rsidRPr="00112D32">
        <w:rPr>
          <w:rFonts w:ascii="仿宋" w:eastAsia="仿宋" w:hAnsi="仿宋" w:hint="eastAsia"/>
          <w:color w:val="000000" w:themeColor="text1"/>
          <w:sz w:val="32"/>
          <w:szCs w:val="32"/>
        </w:rPr>
        <w:t>市残疾人劳</w:t>
      </w:r>
      <w:r w:rsidR="00B96E51" w:rsidRPr="00112D32">
        <w:rPr>
          <w:rFonts w:ascii="仿宋" w:eastAsia="仿宋" w:hAnsi="仿宋" w:hint="eastAsia"/>
          <w:color w:val="000000" w:themeColor="text1"/>
          <w:sz w:val="32"/>
          <w:szCs w:val="32"/>
        </w:rPr>
        <w:t>动就业管理中心</w:t>
      </w:r>
      <w:r w:rsidR="002C3BE5" w:rsidRPr="00112D32">
        <w:rPr>
          <w:rFonts w:ascii="仿宋" w:eastAsia="仿宋" w:hAnsi="仿宋" w:hint="eastAsia"/>
          <w:color w:val="000000" w:themeColor="text1"/>
          <w:sz w:val="32"/>
          <w:szCs w:val="32"/>
        </w:rPr>
        <w:t>、</w:t>
      </w:r>
      <w:r w:rsidR="00D50894" w:rsidRPr="00112D32">
        <w:rPr>
          <w:rFonts w:ascii="仿宋" w:eastAsia="仿宋" w:hAnsi="仿宋" w:hint="eastAsia"/>
          <w:color w:val="000000" w:themeColor="text1"/>
          <w:sz w:val="32"/>
          <w:szCs w:val="32"/>
        </w:rPr>
        <w:t>市</w:t>
      </w:r>
      <w:r w:rsidR="003A6E65" w:rsidRPr="00112D32">
        <w:rPr>
          <w:rFonts w:ascii="仿宋" w:eastAsia="仿宋" w:hAnsi="仿宋" w:hint="eastAsia"/>
          <w:color w:val="000000" w:themeColor="text1"/>
          <w:sz w:val="32"/>
          <w:szCs w:val="32"/>
        </w:rPr>
        <w:t>张家界市</w:t>
      </w:r>
      <w:r w:rsidR="00D50894" w:rsidRPr="00112D32">
        <w:rPr>
          <w:rFonts w:ascii="仿宋" w:eastAsia="仿宋" w:hAnsi="仿宋" w:hint="eastAsia"/>
          <w:color w:val="000000" w:themeColor="text1"/>
          <w:sz w:val="32"/>
          <w:szCs w:val="32"/>
        </w:rPr>
        <w:t>残疾人康复托养服务中心。</w:t>
      </w:r>
      <w:r w:rsidR="003C012A" w:rsidRPr="00112D32">
        <w:rPr>
          <w:rFonts w:ascii="仿宋" w:eastAsia="仿宋" w:hAnsi="仿宋" w:hint="eastAsia"/>
          <w:color w:val="000000" w:themeColor="text1"/>
          <w:sz w:val="32"/>
          <w:szCs w:val="32"/>
        </w:rPr>
        <w:t>现有财政拨款</w:t>
      </w:r>
      <w:r w:rsidR="0004543D" w:rsidRPr="00112D32">
        <w:rPr>
          <w:rFonts w:ascii="仿宋" w:eastAsia="仿宋" w:hAnsi="仿宋" w:hint="eastAsia"/>
          <w:color w:val="000000" w:themeColor="text1"/>
          <w:sz w:val="32"/>
          <w:szCs w:val="32"/>
        </w:rPr>
        <w:t>事业编制人员</w:t>
      </w:r>
      <w:r w:rsidR="003C012A" w:rsidRPr="00112D32">
        <w:rPr>
          <w:rFonts w:ascii="仿宋" w:eastAsia="仿宋" w:hAnsi="仿宋" w:hint="eastAsia"/>
          <w:color w:val="000000" w:themeColor="text1"/>
          <w:sz w:val="32"/>
          <w:szCs w:val="32"/>
        </w:rPr>
        <w:t>13</w:t>
      </w:r>
      <w:r w:rsidR="002E1C02" w:rsidRPr="00112D32">
        <w:rPr>
          <w:rFonts w:ascii="仿宋" w:eastAsia="仿宋" w:hAnsi="仿宋" w:hint="eastAsia"/>
          <w:color w:val="000000" w:themeColor="text1"/>
          <w:sz w:val="32"/>
          <w:szCs w:val="32"/>
        </w:rPr>
        <w:t>名</w:t>
      </w:r>
      <w:r w:rsidR="00130310" w:rsidRPr="00112D32">
        <w:rPr>
          <w:rFonts w:ascii="仿宋" w:eastAsia="仿宋" w:hAnsi="仿宋" w:hint="eastAsia"/>
          <w:color w:val="000000" w:themeColor="text1"/>
          <w:sz w:val="32"/>
          <w:szCs w:val="32"/>
        </w:rPr>
        <w:t>,实际在职人员</w:t>
      </w:r>
      <w:r w:rsidR="00E0018B" w:rsidRPr="00112D32">
        <w:rPr>
          <w:rFonts w:ascii="仿宋" w:eastAsia="仿宋" w:hAnsi="仿宋" w:hint="eastAsia"/>
          <w:color w:val="000000" w:themeColor="text1"/>
          <w:sz w:val="32"/>
          <w:szCs w:val="32"/>
        </w:rPr>
        <w:t>13</w:t>
      </w:r>
      <w:r w:rsidR="00130310" w:rsidRPr="00112D32">
        <w:rPr>
          <w:rFonts w:ascii="仿宋" w:eastAsia="仿宋" w:hAnsi="仿宋" w:hint="eastAsia"/>
          <w:color w:val="000000" w:themeColor="text1"/>
          <w:sz w:val="32"/>
          <w:szCs w:val="32"/>
        </w:rPr>
        <w:t>人</w:t>
      </w:r>
      <w:r w:rsidR="00E372B9" w:rsidRPr="00112D32">
        <w:rPr>
          <w:rFonts w:ascii="仿宋" w:eastAsia="仿宋" w:hAnsi="仿宋" w:hint="eastAsia"/>
          <w:color w:val="000000" w:themeColor="text1"/>
          <w:sz w:val="32"/>
          <w:szCs w:val="32"/>
        </w:rPr>
        <w:t>。</w:t>
      </w:r>
      <w:r w:rsidR="00A2483C" w:rsidRPr="00112D32">
        <w:rPr>
          <w:rFonts w:ascii="楷体_GB2312" w:eastAsia="仿宋" w:hint="eastAsia"/>
          <w:color w:val="000000" w:themeColor="text1"/>
          <w:sz w:val="32"/>
          <w:szCs w:val="23"/>
          <w:shd w:val="clear" w:color="auto" w:fill="F5F9FD"/>
        </w:rPr>
        <w:t>主要职责</w:t>
      </w:r>
      <w:r w:rsidR="00E372B9" w:rsidRPr="00112D32">
        <w:rPr>
          <w:rFonts w:ascii="楷体_GB2312" w:eastAsia="仿宋" w:hint="eastAsia"/>
          <w:color w:val="000000" w:themeColor="text1"/>
          <w:sz w:val="32"/>
          <w:szCs w:val="23"/>
          <w:shd w:val="clear" w:color="auto" w:fill="F5F9FD"/>
        </w:rPr>
        <w:t>：一是</w:t>
      </w:r>
      <w:r w:rsidR="00FD725A" w:rsidRPr="00112D32">
        <w:rPr>
          <w:rFonts w:ascii="楷体" w:eastAsia="仿宋" w:hAnsi="楷体" w:hint="eastAsia"/>
          <w:color w:val="000000" w:themeColor="text1"/>
          <w:sz w:val="32"/>
          <w:szCs w:val="29"/>
        </w:rPr>
        <w:t>听取残疾人意见，反映残疾人需求，维护残疾人权益，为残疾人服务</w:t>
      </w:r>
      <w:r w:rsidR="00E372B9" w:rsidRPr="00112D32">
        <w:rPr>
          <w:rFonts w:ascii="楷体" w:eastAsia="仿宋" w:hAnsi="楷体" w:hint="eastAsia"/>
          <w:color w:val="000000" w:themeColor="text1"/>
          <w:sz w:val="32"/>
          <w:szCs w:val="29"/>
        </w:rPr>
        <w:t>；二是</w:t>
      </w:r>
      <w:r w:rsidR="00FD725A" w:rsidRPr="00112D32">
        <w:rPr>
          <w:rFonts w:ascii="楷体" w:eastAsia="仿宋" w:hAnsi="楷体" w:hint="eastAsia"/>
          <w:color w:val="000000" w:themeColor="text1"/>
          <w:sz w:val="32"/>
          <w:szCs w:val="29"/>
        </w:rPr>
        <w:t>团结教育残疾人遵守法律，履行应尽的义务，发</w:t>
      </w:r>
      <w:r w:rsidR="00E372B9" w:rsidRPr="00112D32">
        <w:rPr>
          <w:rFonts w:ascii="楷体" w:eastAsia="仿宋" w:hAnsi="楷体" w:hint="eastAsia"/>
          <w:color w:val="000000" w:themeColor="text1"/>
          <w:sz w:val="32"/>
          <w:szCs w:val="29"/>
        </w:rPr>
        <w:t>扬乐观进取精神，自尊、自信、自强、自立，为社会主义建设贡献力量；三是</w:t>
      </w:r>
      <w:r w:rsidR="00FD725A" w:rsidRPr="00112D32">
        <w:rPr>
          <w:rFonts w:ascii="楷体" w:eastAsia="仿宋" w:hAnsi="楷体" w:hint="eastAsia"/>
          <w:color w:val="000000" w:themeColor="text1"/>
          <w:sz w:val="32"/>
          <w:szCs w:val="29"/>
        </w:rPr>
        <w:t>弘扬人道主义，宣传残疾人事业，沟通政府</w:t>
      </w:r>
      <w:r w:rsidR="00993C39" w:rsidRPr="00112D32">
        <w:rPr>
          <w:rFonts w:ascii="楷体" w:eastAsia="仿宋" w:hAnsi="楷体" w:hint="eastAsia"/>
          <w:color w:val="000000" w:themeColor="text1"/>
          <w:sz w:val="32"/>
          <w:szCs w:val="29"/>
        </w:rPr>
        <w:t>、社会与残疾人之间的联系，动员社会理解、尊重、关心、帮助残疾人；四是</w:t>
      </w:r>
      <w:r w:rsidR="00FD725A" w:rsidRPr="00112D32">
        <w:rPr>
          <w:rFonts w:ascii="楷体" w:eastAsia="仿宋" w:hAnsi="楷体" w:hint="eastAsia"/>
          <w:color w:val="000000" w:themeColor="text1"/>
          <w:sz w:val="32"/>
          <w:szCs w:val="29"/>
        </w:rPr>
        <w:t>开展残疾人康复、教育、劳动就业、扶贫、文化、艺术、体育、盲人按摩、科研、用品用具供应、福利、社会服务、法律援助、无障碍设施和残</w:t>
      </w:r>
      <w:r w:rsidR="00993C39" w:rsidRPr="00112D32">
        <w:rPr>
          <w:rFonts w:ascii="楷体" w:eastAsia="仿宋" w:hAnsi="楷体" w:hint="eastAsia"/>
          <w:color w:val="000000" w:themeColor="text1"/>
          <w:sz w:val="32"/>
          <w:szCs w:val="29"/>
        </w:rPr>
        <w:t>疾预防等工作，创造良好的环境和条件，扶助残疾人平等参与社会生活；五是</w:t>
      </w:r>
      <w:r w:rsidR="00FD725A" w:rsidRPr="00112D32">
        <w:rPr>
          <w:rFonts w:ascii="楷体" w:eastAsia="仿宋" w:hAnsi="楷体" w:hint="eastAsia"/>
          <w:color w:val="000000" w:themeColor="text1"/>
          <w:sz w:val="32"/>
          <w:szCs w:val="29"/>
        </w:rPr>
        <w:t>协助政府研究、拟订和实施残</w:t>
      </w:r>
      <w:r w:rsidR="00993C39" w:rsidRPr="00112D32">
        <w:rPr>
          <w:rFonts w:ascii="楷体" w:eastAsia="仿宋" w:hAnsi="楷体" w:hint="eastAsia"/>
          <w:color w:val="000000" w:themeColor="text1"/>
          <w:sz w:val="32"/>
          <w:szCs w:val="29"/>
        </w:rPr>
        <w:t>疾人事业的政策、规划和计划，对有关业务进行指导和管理；</w:t>
      </w:r>
      <w:r w:rsidR="00993C39" w:rsidRPr="00112D32">
        <w:rPr>
          <w:rFonts w:ascii="楷体" w:eastAsia="仿宋" w:hAnsi="楷体" w:hint="eastAsia"/>
          <w:color w:val="000000" w:themeColor="text1"/>
          <w:sz w:val="32"/>
          <w:szCs w:val="29"/>
        </w:rPr>
        <w:lastRenderedPageBreak/>
        <w:t>六是会同有关部门指导和管理各类残疾人社团组织；七是开展残疾人事业的国际交流与合作；八是</w:t>
      </w:r>
      <w:r w:rsidR="00FD725A" w:rsidRPr="00112D32">
        <w:rPr>
          <w:rFonts w:ascii="楷体" w:eastAsia="仿宋" w:hAnsi="楷体" w:hint="eastAsia"/>
          <w:color w:val="000000" w:themeColor="text1"/>
          <w:sz w:val="32"/>
          <w:szCs w:val="29"/>
        </w:rPr>
        <w:t>承担市人民政府残疾人工作协调委员会的日常工作，做好综合、组织、协调和服务。</w:t>
      </w:r>
    </w:p>
    <w:p w:rsidR="0086505D" w:rsidRPr="00112D32" w:rsidRDefault="00993C39" w:rsidP="0086505D">
      <w:pPr>
        <w:pStyle w:val="a3"/>
        <w:shd w:val="clear" w:color="auto" w:fill="F5F9FD"/>
        <w:spacing w:before="0" w:beforeAutospacing="0" w:after="0" w:afterAutospacing="0" w:line="430" w:lineRule="atLeast"/>
        <w:ind w:firstLine="462"/>
        <w:rPr>
          <w:rFonts w:ascii="楷体_GB2312" w:eastAsia="仿宋"/>
          <w:color w:val="000000" w:themeColor="text1"/>
          <w:sz w:val="32"/>
          <w:szCs w:val="23"/>
          <w:shd w:val="clear" w:color="auto" w:fill="F5F9FD"/>
        </w:rPr>
      </w:pPr>
      <w:r w:rsidRPr="00112D32">
        <w:rPr>
          <w:rFonts w:ascii="楷体_GB2312" w:eastAsia="仿宋" w:hint="eastAsia"/>
          <w:color w:val="000000" w:themeColor="text1"/>
          <w:sz w:val="32"/>
          <w:szCs w:val="23"/>
          <w:shd w:val="clear" w:color="auto" w:fill="F5F9FD"/>
        </w:rPr>
        <w:t>（二</w:t>
      </w:r>
      <w:r w:rsidR="00CB649D" w:rsidRPr="00112D32">
        <w:rPr>
          <w:rFonts w:ascii="楷体_GB2312" w:eastAsia="仿宋" w:hint="eastAsia"/>
          <w:color w:val="000000" w:themeColor="text1"/>
          <w:sz w:val="32"/>
          <w:szCs w:val="23"/>
          <w:shd w:val="clear" w:color="auto" w:fill="F5F9FD"/>
        </w:rPr>
        <w:t>）部门</w:t>
      </w:r>
      <w:r w:rsidRPr="00112D32">
        <w:rPr>
          <w:rFonts w:ascii="楷体_GB2312" w:eastAsia="仿宋" w:hint="eastAsia"/>
          <w:color w:val="000000" w:themeColor="text1"/>
          <w:sz w:val="32"/>
          <w:szCs w:val="23"/>
          <w:shd w:val="clear" w:color="auto" w:fill="F5F9FD"/>
        </w:rPr>
        <w:t>年度整体支出绩效目标</w:t>
      </w:r>
    </w:p>
    <w:p w:rsidR="009C6482" w:rsidRPr="00112D32" w:rsidRDefault="0086505D" w:rsidP="00E65F63">
      <w:pPr>
        <w:pStyle w:val="a3"/>
        <w:spacing w:before="0" w:beforeAutospacing="0" w:after="0" w:afterAutospacing="0" w:line="430" w:lineRule="atLeast"/>
        <w:ind w:firstLine="462"/>
        <w:rPr>
          <w:rFonts w:ascii="楷体_GB2312" w:eastAsia="仿宋"/>
          <w:color w:val="000000" w:themeColor="text1"/>
          <w:sz w:val="32"/>
          <w:szCs w:val="23"/>
          <w:shd w:val="clear" w:color="auto" w:fill="F5F9FD"/>
        </w:rPr>
      </w:pPr>
      <w:r w:rsidRPr="00112D32">
        <w:rPr>
          <w:rFonts w:ascii="楷体_GB2312" w:eastAsia="仿宋" w:hint="eastAsia"/>
          <w:color w:val="000000" w:themeColor="text1"/>
          <w:sz w:val="32"/>
          <w:szCs w:val="23"/>
          <w:shd w:val="clear" w:color="auto" w:fill="F5F9FD"/>
        </w:rPr>
        <w:t xml:space="preserve"> </w:t>
      </w:r>
      <w:r w:rsidRPr="00112D32">
        <w:rPr>
          <w:rFonts w:ascii="Microsoft Yahei" w:eastAsia="仿宋" w:hAnsi="Microsoft Yahei" w:hint="eastAsia"/>
          <w:color w:val="000000" w:themeColor="text1"/>
          <w:sz w:val="32"/>
          <w:szCs w:val="15"/>
        </w:rPr>
        <w:t>通过预算执行，完成以下目标：围绕实现“全面建成小康社会，残疾人一个也不能少”的目标，以贫困残疾人脱贫攻坚为重点，着力夯实事业发展基础，着力提升残疾人基本公共服务，不断增强残疾人获得感，推动残疾人事业全面发展。</w:t>
      </w:r>
    </w:p>
    <w:p w:rsidR="0086505D" w:rsidRPr="00112D32" w:rsidRDefault="0086505D" w:rsidP="009C6482">
      <w:pPr>
        <w:pStyle w:val="a3"/>
        <w:shd w:val="clear" w:color="auto" w:fill="F5F9FD"/>
        <w:spacing w:before="0" w:beforeAutospacing="0" w:after="0" w:afterAutospacing="0" w:line="600" w:lineRule="atLeast"/>
        <w:rPr>
          <w:rFonts w:ascii="黑体" w:eastAsia="仿宋" w:hAnsi="黑体"/>
          <w:b/>
          <w:color w:val="000000" w:themeColor="text1"/>
          <w:sz w:val="32"/>
          <w:szCs w:val="32"/>
        </w:rPr>
      </w:pPr>
      <w:r w:rsidRPr="00112D32">
        <w:rPr>
          <w:rFonts w:ascii="黑体" w:eastAsia="仿宋" w:hAnsi="黑体" w:hint="eastAsia"/>
          <w:b/>
          <w:color w:val="000000" w:themeColor="text1"/>
          <w:sz w:val="32"/>
          <w:szCs w:val="32"/>
        </w:rPr>
        <w:t xml:space="preserve">   </w:t>
      </w:r>
      <w:r w:rsidR="0004543D" w:rsidRPr="00112D32">
        <w:rPr>
          <w:rFonts w:ascii="黑体" w:eastAsia="仿宋" w:hAnsi="黑体" w:hint="eastAsia"/>
          <w:b/>
          <w:color w:val="000000" w:themeColor="text1"/>
          <w:sz w:val="32"/>
          <w:szCs w:val="32"/>
        </w:rPr>
        <w:t>二、</w:t>
      </w:r>
      <w:r w:rsidRPr="00112D32">
        <w:rPr>
          <w:rFonts w:ascii="黑体" w:eastAsia="仿宋" w:hAnsi="黑体" w:hint="eastAsia"/>
          <w:b/>
          <w:color w:val="000000" w:themeColor="text1"/>
          <w:sz w:val="32"/>
          <w:szCs w:val="32"/>
        </w:rPr>
        <w:t>一般公共预算支出情况</w:t>
      </w:r>
    </w:p>
    <w:p w:rsidR="004D5EEC" w:rsidRPr="00112D32" w:rsidRDefault="00B40481" w:rsidP="00B40481">
      <w:pPr>
        <w:widowControl/>
        <w:spacing w:line="344" w:lineRule="atLeast"/>
        <w:ind w:firstLine="462"/>
        <w:jc w:val="left"/>
        <w:rPr>
          <w:rFonts w:ascii="仿宋_GB2312" w:eastAsia="仿宋" w:hAnsi="宋体" w:cs="宋体"/>
          <w:color w:val="000000" w:themeColor="text1"/>
          <w:kern w:val="0"/>
          <w:sz w:val="32"/>
          <w:szCs w:val="23"/>
        </w:rPr>
      </w:pPr>
      <w:r w:rsidRPr="00112D32">
        <w:rPr>
          <w:rFonts w:ascii="仿宋_GB2312" w:eastAsia="仿宋" w:hAnsi="宋体" w:cs="宋体" w:hint="eastAsia"/>
          <w:color w:val="000000" w:themeColor="text1"/>
          <w:kern w:val="0"/>
          <w:sz w:val="32"/>
          <w:szCs w:val="23"/>
        </w:rPr>
        <w:t>（一）基本支出</w:t>
      </w:r>
      <w:r w:rsidR="004D5EEC" w:rsidRPr="00112D32">
        <w:rPr>
          <w:rFonts w:ascii="仿宋_GB2312" w:eastAsia="仿宋" w:hAnsi="宋体" w:cs="宋体" w:hint="eastAsia"/>
          <w:color w:val="000000" w:themeColor="text1"/>
          <w:kern w:val="0"/>
          <w:sz w:val="32"/>
          <w:szCs w:val="23"/>
        </w:rPr>
        <w:t>情况</w:t>
      </w:r>
    </w:p>
    <w:p w:rsidR="00B40481" w:rsidRPr="00112D32" w:rsidRDefault="004D5EEC" w:rsidP="00B40481">
      <w:pPr>
        <w:widowControl/>
        <w:spacing w:line="344" w:lineRule="atLeast"/>
        <w:ind w:firstLine="462"/>
        <w:jc w:val="left"/>
        <w:rPr>
          <w:rFonts w:ascii="宋体" w:eastAsia="仿宋" w:hAnsi="宋体" w:cs="宋体"/>
          <w:color w:val="000000" w:themeColor="text1"/>
          <w:kern w:val="0"/>
          <w:sz w:val="32"/>
          <w:szCs w:val="15"/>
        </w:rPr>
      </w:pPr>
      <w:r w:rsidRPr="00112D32">
        <w:rPr>
          <w:rFonts w:ascii="仿宋_GB2312" w:eastAsia="仿宋" w:hAnsi="宋体" w:cs="宋体" w:hint="eastAsia"/>
          <w:color w:val="000000" w:themeColor="text1"/>
          <w:kern w:val="0"/>
          <w:sz w:val="32"/>
          <w:szCs w:val="23"/>
        </w:rPr>
        <w:t xml:space="preserve"> </w:t>
      </w:r>
      <w:r w:rsidR="00B40481" w:rsidRPr="00112D32">
        <w:rPr>
          <w:rFonts w:ascii="仿宋_GB2312" w:eastAsia="仿宋" w:hAnsi="宋体" w:cs="宋体" w:hint="eastAsia"/>
          <w:color w:val="000000" w:themeColor="text1"/>
          <w:kern w:val="0"/>
          <w:sz w:val="32"/>
          <w:szCs w:val="23"/>
        </w:rPr>
        <w:t>本年度我单位</w:t>
      </w:r>
      <w:r w:rsidRPr="00112D32">
        <w:rPr>
          <w:rFonts w:ascii="仿宋_GB2312" w:eastAsia="仿宋" w:hAnsi="宋体" w:cs="宋体" w:hint="eastAsia"/>
          <w:color w:val="000000" w:themeColor="text1"/>
          <w:kern w:val="0"/>
          <w:sz w:val="32"/>
          <w:szCs w:val="23"/>
        </w:rPr>
        <w:t>一般公共预算财政拨款</w:t>
      </w:r>
      <w:r w:rsidR="00B40481" w:rsidRPr="00112D32">
        <w:rPr>
          <w:rFonts w:ascii="仿宋_GB2312" w:eastAsia="仿宋" w:hAnsi="宋体" w:cs="宋体" w:hint="eastAsia"/>
          <w:color w:val="000000" w:themeColor="text1"/>
          <w:kern w:val="0"/>
          <w:sz w:val="32"/>
          <w:szCs w:val="23"/>
        </w:rPr>
        <w:t>基本支出</w:t>
      </w:r>
      <w:r w:rsidRPr="00112D32">
        <w:rPr>
          <w:rFonts w:ascii="仿宋_GB2312" w:eastAsia="仿宋" w:hAnsi="宋体" w:cs="宋体" w:hint="eastAsia"/>
          <w:color w:val="000000" w:themeColor="text1"/>
          <w:kern w:val="0"/>
          <w:sz w:val="32"/>
          <w:szCs w:val="23"/>
        </w:rPr>
        <w:t>193.56</w:t>
      </w:r>
      <w:r w:rsidR="00B40481" w:rsidRPr="00112D32">
        <w:rPr>
          <w:rFonts w:ascii="仿宋_GB2312" w:eastAsia="仿宋" w:hAnsi="宋体" w:cs="宋体" w:hint="eastAsia"/>
          <w:color w:val="000000" w:themeColor="text1"/>
          <w:kern w:val="0"/>
          <w:sz w:val="32"/>
          <w:szCs w:val="23"/>
        </w:rPr>
        <w:t>万元，占本年</w:t>
      </w:r>
      <w:r w:rsidR="00F5319A" w:rsidRPr="00112D32">
        <w:rPr>
          <w:rFonts w:ascii="仿宋_GB2312" w:eastAsia="仿宋" w:hAnsi="宋体" w:cs="宋体" w:hint="eastAsia"/>
          <w:color w:val="000000" w:themeColor="text1"/>
          <w:kern w:val="0"/>
          <w:sz w:val="32"/>
          <w:szCs w:val="23"/>
        </w:rPr>
        <w:t>一般公共预算财政拨款支出</w:t>
      </w:r>
      <w:r w:rsidR="00E26DC9" w:rsidRPr="00112D32">
        <w:rPr>
          <w:rFonts w:ascii="仿宋_GB2312" w:eastAsia="仿宋" w:hAnsi="宋体" w:cs="宋体" w:hint="eastAsia"/>
          <w:color w:val="000000" w:themeColor="text1"/>
          <w:kern w:val="0"/>
          <w:sz w:val="32"/>
          <w:szCs w:val="23"/>
        </w:rPr>
        <w:t>2299.52</w:t>
      </w:r>
      <w:r w:rsidR="00E26DC9" w:rsidRPr="00112D32">
        <w:rPr>
          <w:rFonts w:ascii="仿宋_GB2312" w:eastAsia="仿宋" w:hAnsi="宋体" w:cs="宋体" w:hint="eastAsia"/>
          <w:color w:val="000000" w:themeColor="text1"/>
          <w:kern w:val="0"/>
          <w:sz w:val="32"/>
          <w:szCs w:val="23"/>
        </w:rPr>
        <w:t>万元的</w:t>
      </w:r>
      <w:r w:rsidR="00F5319A" w:rsidRPr="00112D32">
        <w:rPr>
          <w:rFonts w:ascii="仿宋_GB2312" w:eastAsia="仿宋" w:hAnsi="宋体" w:cs="宋体" w:hint="eastAsia"/>
          <w:color w:val="000000" w:themeColor="text1"/>
          <w:kern w:val="0"/>
          <w:sz w:val="32"/>
          <w:szCs w:val="23"/>
        </w:rPr>
        <w:t>8.42</w:t>
      </w:r>
      <w:r w:rsidR="00B40481" w:rsidRPr="00112D32">
        <w:rPr>
          <w:rFonts w:ascii="仿宋_GB2312" w:eastAsia="仿宋" w:hAnsi="宋体" w:cs="宋体" w:hint="eastAsia"/>
          <w:color w:val="000000" w:themeColor="text1"/>
          <w:kern w:val="0"/>
          <w:sz w:val="32"/>
          <w:szCs w:val="23"/>
        </w:rPr>
        <w:t>%</w:t>
      </w:r>
      <w:r w:rsidR="00B40481" w:rsidRPr="00112D32">
        <w:rPr>
          <w:rFonts w:ascii="仿宋_GB2312" w:eastAsia="仿宋" w:hAnsi="宋体" w:cs="宋体" w:hint="eastAsia"/>
          <w:color w:val="000000" w:themeColor="text1"/>
          <w:kern w:val="0"/>
          <w:sz w:val="32"/>
          <w:szCs w:val="23"/>
        </w:rPr>
        <w:t>，其中工资福利支出</w:t>
      </w:r>
      <w:r w:rsidRPr="00112D32">
        <w:rPr>
          <w:rFonts w:ascii="仿宋_GB2312" w:eastAsia="仿宋" w:hAnsi="宋体" w:cs="宋体" w:hint="eastAsia"/>
          <w:color w:val="000000" w:themeColor="text1"/>
          <w:kern w:val="0"/>
          <w:sz w:val="32"/>
          <w:szCs w:val="23"/>
        </w:rPr>
        <w:t>158.56</w:t>
      </w:r>
      <w:r w:rsidRPr="00112D32">
        <w:rPr>
          <w:rFonts w:ascii="仿宋_GB2312" w:eastAsia="仿宋" w:hAnsi="宋体" w:cs="宋体" w:hint="eastAsia"/>
          <w:color w:val="000000" w:themeColor="text1"/>
          <w:kern w:val="0"/>
          <w:sz w:val="32"/>
          <w:szCs w:val="23"/>
        </w:rPr>
        <w:t>万元，主要用于基本工资、津补贴、奖金、社会保障缴费、住房公积金等</w:t>
      </w:r>
      <w:r w:rsidR="00B40481" w:rsidRPr="00112D32">
        <w:rPr>
          <w:rFonts w:ascii="仿宋_GB2312" w:eastAsia="仿宋" w:hAnsi="宋体" w:cs="宋体" w:hint="eastAsia"/>
          <w:color w:val="000000" w:themeColor="text1"/>
          <w:kern w:val="0"/>
          <w:sz w:val="32"/>
          <w:szCs w:val="23"/>
        </w:rPr>
        <w:t>支出；商品和服务支出</w:t>
      </w:r>
      <w:r w:rsidRPr="00112D32">
        <w:rPr>
          <w:rFonts w:ascii="仿宋_GB2312" w:eastAsia="仿宋" w:hAnsi="宋体" w:cs="宋体" w:hint="eastAsia"/>
          <w:color w:val="000000" w:themeColor="text1"/>
          <w:kern w:val="0"/>
          <w:sz w:val="32"/>
          <w:szCs w:val="23"/>
        </w:rPr>
        <w:t>34.58</w:t>
      </w:r>
      <w:r w:rsidRPr="00112D32">
        <w:rPr>
          <w:rFonts w:ascii="仿宋_GB2312" w:eastAsia="仿宋" w:hAnsi="宋体" w:cs="宋体" w:hint="eastAsia"/>
          <w:color w:val="000000" w:themeColor="text1"/>
          <w:kern w:val="0"/>
          <w:sz w:val="32"/>
          <w:szCs w:val="23"/>
        </w:rPr>
        <w:t>万元，主要用于</w:t>
      </w:r>
      <w:r w:rsidR="00B77416" w:rsidRPr="00112D32">
        <w:rPr>
          <w:rFonts w:ascii="仿宋_GB2312" w:eastAsia="仿宋" w:hAnsi="宋体" w:cs="宋体" w:hint="eastAsia"/>
          <w:color w:val="000000" w:themeColor="text1"/>
          <w:kern w:val="0"/>
          <w:sz w:val="32"/>
          <w:szCs w:val="23"/>
        </w:rPr>
        <w:t>维修（护）费、</w:t>
      </w:r>
      <w:r w:rsidRPr="00112D32">
        <w:rPr>
          <w:rFonts w:ascii="仿宋_GB2312" w:eastAsia="仿宋" w:hAnsi="宋体" w:cs="宋体" w:hint="eastAsia"/>
          <w:color w:val="000000" w:themeColor="text1"/>
          <w:kern w:val="0"/>
          <w:sz w:val="32"/>
          <w:szCs w:val="23"/>
        </w:rPr>
        <w:t>公务</w:t>
      </w:r>
      <w:r w:rsidR="00B77416" w:rsidRPr="00112D32">
        <w:rPr>
          <w:rFonts w:ascii="仿宋_GB2312" w:eastAsia="仿宋" w:hAnsi="宋体" w:cs="宋体" w:hint="eastAsia"/>
          <w:color w:val="000000" w:themeColor="text1"/>
          <w:kern w:val="0"/>
          <w:sz w:val="32"/>
          <w:szCs w:val="23"/>
        </w:rPr>
        <w:t>接待费、公车运行维护费、</w:t>
      </w:r>
      <w:r w:rsidR="00B40481" w:rsidRPr="00112D32">
        <w:rPr>
          <w:rFonts w:ascii="仿宋_GB2312" w:eastAsia="仿宋" w:hAnsi="宋体" w:cs="宋体" w:hint="eastAsia"/>
          <w:color w:val="000000" w:themeColor="text1"/>
          <w:kern w:val="0"/>
          <w:sz w:val="32"/>
          <w:szCs w:val="23"/>
        </w:rPr>
        <w:t>其他交通费等支出</w:t>
      </w:r>
      <w:r w:rsidR="009C507F" w:rsidRPr="00112D32">
        <w:rPr>
          <w:rFonts w:ascii="仿宋_GB2312" w:eastAsia="仿宋" w:hAnsi="宋体" w:cs="宋体" w:hint="eastAsia"/>
          <w:color w:val="000000" w:themeColor="text1"/>
          <w:kern w:val="0"/>
          <w:sz w:val="32"/>
          <w:szCs w:val="23"/>
        </w:rPr>
        <w:t>；</w:t>
      </w:r>
      <w:r w:rsidRPr="00112D32">
        <w:rPr>
          <w:rFonts w:ascii="仿宋_GB2312" w:eastAsia="仿宋" w:hAnsi="宋体" w:cs="宋体" w:hint="eastAsia"/>
          <w:color w:val="000000" w:themeColor="text1"/>
          <w:kern w:val="0"/>
          <w:sz w:val="32"/>
          <w:szCs w:val="23"/>
        </w:rPr>
        <w:t>资本性支出</w:t>
      </w:r>
      <w:r w:rsidRPr="00112D32">
        <w:rPr>
          <w:rFonts w:ascii="仿宋_GB2312" w:eastAsia="仿宋" w:hAnsi="宋体" w:cs="宋体" w:hint="eastAsia"/>
          <w:color w:val="000000" w:themeColor="text1"/>
          <w:kern w:val="0"/>
          <w:sz w:val="32"/>
          <w:szCs w:val="23"/>
        </w:rPr>
        <w:t>0.42</w:t>
      </w:r>
      <w:r w:rsidRPr="00112D32">
        <w:rPr>
          <w:rFonts w:ascii="仿宋_GB2312" w:eastAsia="仿宋" w:hAnsi="宋体" w:cs="宋体" w:hint="eastAsia"/>
          <w:color w:val="000000" w:themeColor="text1"/>
          <w:kern w:val="0"/>
          <w:sz w:val="32"/>
          <w:szCs w:val="23"/>
        </w:rPr>
        <w:t>万元，主要用于办公设备购置开支。</w:t>
      </w:r>
    </w:p>
    <w:p w:rsidR="00482714" w:rsidRPr="00112D32" w:rsidRDefault="0010326A" w:rsidP="0010326A">
      <w:pPr>
        <w:pStyle w:val="a3"/>
        <w:shd w:val="clear" w:color="auto" w:fill="F5F9FD"/>
        <w:spacing w:before="0" w:beforeAutospacing="0" w:after="0" w:afterAutospacing="0" w:line="525" w:lineRule="atLeast"/>
        <w:rPr>
          <w:rFonts w:ascii="仿宋_GB2312" w:eastAsia="仿宋"/>
          <w:color w:val="000000" w:themeColor="text1"/>
          <w:sz w:val="32"/>
          <w:szCs w:val="23"/>
        </w:rPr>
      </w:pPr>
      <w:r w:rsidRPr="00112D32">
        <w:rPr>
          <w:rFonts w:ascii="仿宋_GB2312" w:eastAsia="仿宋" w:hint="eastAsia"/>
          <w:color w:val="000000" w:themeColor="text1"/>
          <w:sz w:val="32"/>
          <w:szCs w:val="23"/>
        </w:rPr>
        <w:t xml:space="preserve">   </w:t>
      </w:r>
      <w:r w:rsidR="009C507F" w:rsidRPr="00112D32">
        <w:rPr>
          <w:rFonts w:ascii="仿宋_GB2312" w:eastAsia="仿宋" w:hint="eastAsia"/>
          <w:color w:val="000000" w:themeColor="text1"/>
          <w:sz w:val="32"/>
          <w:szCs w:val="23"/>
        </w:rPr>
        <w:t>（二）项目支出</w:t>
      </w:r>
      <w:r w:rsidR="00482714" w:rsidRPr="00112D32">
        <w:rPr>
          <w:rFonts w:ascii="仿宋_GB2312" w:eastAsia="仿宋" w:hint="eastAsia"/>
          <w:color w:val="000000" w:themeColor="text1"/>
          <w:sz w:val="32"/>
          <w:szCs w:val="23"/>
        </w:rPr>
        <w:t>情况</w:t>
      </w:r>
    </w:p>
    <w:p w:rsidR="00386796" w:rsidRPr="00112D32" w:rsidRDefault="00482714" w:rsidP="0010326A">
      <w:pPr>
        <w:pStyle w:val="a3"/>
        <w:shd w:val="clear" w:color="auto" w:fill="F5F9FD"/>
        <w:spacing w:before="0" w:beforeAutospacing="0" w:after="0" w:afterAutospacing="0" w:line="525" w:lineRule="atLeast"/>
        <w:rPr>
          <w:rFonts w:ascii="Microsoft Yahei" w:eastAsia="仿宋" w:hAnsi="Microsoft Yahei" w:hint="eastAsia"/>
          <w:color w:val="000000" w:themeColor="text1"/>
          <w:sz w:val="32"/>
          <w:szCs w:val="21"/>
        </w:rPr>
      </w:pPr>
      <w:r w:rsidRPr="00112D32">
        <w:rPr>
          <w:rFonts w:ascii="仿宋" w:eastAsia="仿宋" w:hAnsi="仿宋" w:hint="eastAsia"/>
          <w:color w:val="000000" w:themeColor="text1"/>
          <w:sz w:val="32"/>
          <w:szCs w:val="32"/>
        </w:rPr>
        <w:t xml:space="preserve">    </w:t>
      </w:r>
      <w:r w:rsidR="00386796" w:rsidRPr="00112D32">
        <w:rPr>
          <w:rFonts w:ascii="仿宋" w:eastAsia="仿宋" w:hAnsi="仿宋" w:hint="eastAsia"/>
          <w:color w:val="000000" w:themeColor="text1"/>
          <w:sz w:val="32"/>
          <w:szCs w:val="32"/>
        </w:rPr>
        <w:t>本年度我单位</w:t>
      </w:r>
      <w:r w:rsidR="004D5EEC" w:rsidRPr="00112D32">
        <w:rPr>
          <w:rFonts w:ascii="仿宋" w:eastAsia="仿宋" w:hAnsi="仿宋" w:hint="eastAsia"/>
          <w:color w:val="000000" w:themeColor="text1"/>
          <w:sz w:val="32"/>
          <w:szCs w:val="32"/>
        </w:rPr>
        <w:t>一般公共预算财政拨款</w:t>
      </w:r>
      <w:r w:rsidR="00386796" w:rsidRPr="00112D32">
        <w:rPr>
          <w:rFonts w:ascii="仿宋" w:eastAsia="仿宋" w:hAnsi="仿宋" w:hint="eastAsia"/>
          <w:color w:val="000000" w:themeColor="text1"/>
          <w:sz w:val="32"/>
          <w:szCs w:val="32"/>
        </w:rPr>
        <w:t>项目支出</w:t>
      </w:r>
      <w:r w:rsidR="00080D00" w:rsidRPr="00112D32">
        <w:rPr>
          <w:rFonts w:ascii="仿宋" w:eastAsia="仿宋" w:hAnsi="仿宋" w:hint="eastAsia"/>
          <w:color w:val="000000" w:themeColor="text1"/>
          <w:sz w:val="32"/>
          <w:szCs w:val="32"/>
        </w:rPr>
        <w:t>2105.96</w:t>
      </w:r>
      <w:r w:rsidR="00347C26" w:rsidRPr="00112D32">
        <w:rPr>
          <w:rFonts w:ascii="仿宋" w:eastAsia="仿宋" w:hAnsi="仿宋" w:hint="eastAsia"/>
          <w:color w:val="000000" w:themeColor="text1"/>
          <w:sz w:val="32"/>
          <w:szCs w:val="32"/>
        </w:rPr>
        <w:t>万元，占本年</w:t>
      </w:r>
      <w:r w:rsidR="00E26DC9" w:rsidRPr="00112D32">
        <w:rPr>
          <w:rFonts w:ascii="仿宋" w:eastAsia="仿宋" w:hAnsi="仿宋" w:hint="eastAsia"/>
          <w:color w:val="000000" w:themeColor="text1"/>
          <w:sz w:val="32"/>
          <w:szCs w:val="32"/>
        </w:rPr>
        <w:t>一般公共预算财政拨款</w:t>
      </w:r>
      <w:r w:rsidR="00347C26" w:rsidRPr="00112D32">
        <w:rPr>
          <w:rFonts w:ascii="仿宋" w:eastAsia="仿宋" w:hAnsi="仿宋" w:hint="eastAsia"/>
          <w:color w:val="000000" w:themeColor="text1"/>
          <w:sz w:val="32"/>
          <w:szCs w:val="32"/>
        </w:rPr>
        <w:t>支出</w:t>
      </w:r>
      <w:r w:rsidR="00E26DC9" w:rsidRPr="00112D32">
        <w:rPr>
          <w:rFonts w:ascii="仿宋" w:eastAsia="仿宋" w:hAnsi="仿宋" w:hint="eastAsia"/>
          <w:color w:val="000000" w:themeColor="text1"/>
          <w:sz w:val="32"/>
          <w:szCs w:val="32"/>
        </w:rPr>
        <w:t>2299.52万元</w:t>
      </w:r>
      <w:r w:rsidR="00347C26" w:rsidRPr="00112D32">
        <w:rPr>
          <w:rFonts w:ascii="仿宋" w:eastAsia="仿宋" w:hAnsi="仿宋" w:hint="eastAsia"/>
          <w:color w:val="000000" w:themeColor="text1"/>
          <w:sz w:val="32"/>
          <w:szCs w:val="32"/>
        </w:rPr>
        <w:t>的</w:t>
      </w:r>
      <w:r w:rsidR="00E85449">
        <w:rPr>
          <w:rFonts w:ascii="仿宋" w:eastAsia="仿宋" w:hAnsi="仿宋" w:hint="eastAsia"/>
          <w:color w:val="000000" w:themeColor="text1"/>
          <w:sz w:val="32"/>
          <w:szCs w:val="32"/>
        </w:rPr>
        <w:lastRenderedPageBreak/>
        <w:t>91.58</w:t>
      </w:r>
      <w:r w:rsidR="00347C26" w:rsidRPr="00112D32">
        <w:rPr>
          <w:rFonts w:ascii="仿宋" w:eastAsia="仿宋" w:hAnsi="仿宋" w:hint="eastAsia"/>
          <w:color w:val="000000" w:themeColor="text1"/>
          <w:sz w:val="32"/>
          <w:szCs w:val="32"/>
        </w:rPr>
        <w:t>%，其中，</w:t>
      </w:r>
      <w:r w:rsidR="00386796" w:rsidRPr="00112D32">
        <w:rPr>
          <w:rFonts w:ascii="仿宋" w:eastAsia="仿宋" w:hAnsi="仿宋" w:hint="eastAsia"/>
          <w:color w:val="000000" w:themeColor="text1"/>
          <w:sz w:val="32"/>
          <w:szCs w:val="32"/>
        </w:rPr>
        <w:t>行政事业类项目支出</w:t>
      </w:r>
      <w:r w:rsidR="002414AE" w:rsidRPr="00112D32">
        <w:rPr>
          <w:rFonts w:ascii="仿宋" w:eastAsia="仿宋" w:hAnsi="仿宋" w:hint="eastAsia"/>
          <w:color w:val="000000" w:themeColor="text1"/>
          <w:sz w:val="32"/>
          <w:szCs w:val="32"/>
        </w:rPr>
        <w:t>989.40</w:t>
      </w:r>
      <w:r w:rsidR="00386796" w:rsidRPr="00112D32">
        <w:rPr>
          <w:rFonts w:ascii="仿宋" w:eastAsia="仿宋" w:hAnsi="仿宋" w:hint="eastAsia"/>
          <w:color w:val="000000" w:themeColor="text1"/>
          <w:sz w:val="32"/>
          <w:szCs w:val="32"/>
        </w:rPr>
        <w:t>万元，基本建设类</w:t>
      </w:r>
      <w:r w:rsidR="0048319D" w:rsidRPr="00112D32">
        <w:rPr>
          <w:rFonts w:ascii="仿宋" w:eastAsia="仿宋" w:hAnsi="仿宋" w:hint="eastAsia"/>
          <w:color w:val="000000" w:themeColor="text1"/>
          <w:sz w:val="32"/>
          <w:szCs w:val="32"/>
        </w:rPr>
        <w:t>项目</w:t>
      </w:r>
      <w:r w:rsidR="00386796" w:rsidRPr="00112D32">
        <w:rPr>
          <w:rFonts w:ascii="仿宋" w:eastAsia="仿宋" w:hAnsi="仿宋" w:hint="eastAsia"/>
          <w:color w:val="000000" w:themeColor="text1"/>
          <w:sz w:val="32"/>
          <w:szCs w:val="32"/>
        </w:rPr>
        <w:t>支出</w:t>
      </w:r>
      <w:r w:rsidR="00F34CF4" w:rsidRPr="00112D32">
        <w:rPr>
          <w:rFonts w:ascii="仿宋" w:eastAsia="仿宋" w:hAnsi="仿宋" w:hint="eastAsia"/>
          <w:color w:val="000000" w:themeColor="text1"/>
          <w:sz w:val="32"/>
          <w:szCs w:val="32"/>
        </w:rPr>
        <w:t>1</w:t>
      </w:r>
      <w:r w:rsidR="002414AE" w:rsidRPr="00112D32">
        <w:rPr>
          <w:rFonts w:ascii="仿宋" w:eastAsia="仿宋" w:hAnsi="仿宋" w:hint="eastAsia"/>
          <w:color w:val="000000" w:themeColor="text1"/>
          <w:sz w:val="32"/>
          <w:szCs w:val="32"/>
        </w:rPr>
        <w:t>116.56</w:t>
      </w:r>
      <w:r w:rsidR="00347C26" w:rsidRPr="00112D32">
        <w:rPr>
          <w:rFonts w:ascii="仿宋" w:eastAsia="仿宋" w:hAnsi="仿宋" w:hint="eastAsia"/>
          <w:color w:val="000000" w:themeColor="text1"/>
          <w:sz w:val="32"/>
          <w:szCs w:val="32"/>
        </w:rPr>
        <w:t>万元。</w:t>
      </w:r>
      <w:r w:rsidR="008E5FAB" w:rsidRPr="00112D32">
        <w:rPr>
          <w:rFonts w:ascii="仿宋" w:eastAsia="仿宋" w:hAnsi="仿宋" w:hint="eastAsia"/>
          <w:color w:val="000000" w:themeColor="text1"/>
          <w:sz w:val="32"/>
          <w:szCs w:val="32"/>
        </w:rPr>
        <w:t>行政事业类项目经费</w:t>
      </w:r>
      <w:r w:rsidR="00386796" w:rsidRPr="00112D32">
        <w:rPr>
          <w:rFonts w:ascii="仿宋" w:eastAsia="仿宋" w:hAnsi="仿宋" w:hint="eastAsia"/>
          <w:color w:val="000000" w:themeColor="text1"/>
          <w:sz w:val="32"/>
          <w:szCs w:val="32"/>
        </w:rPr>
        <w:t>主要用于：</w:t>
      </w:r>
      <w:r w:rsidR="00D06B65" w:rsidRPr="00112D32">
        <w:rPr>
          <w:rFonts w:ascii="仿宋" w:eastAsia="仿宋" w:hAnsi="仿宋" w:hint="eastAsia"/>
          <w:color w:val="000000" w:themeColor="text1"/>
          <w:sz w:val="32"/>
          <w:szCs w:val="32"/>
        </w:rPr>
        <w:t>1、残疾人事业及其他</w:t>
      </w:r>
      <w:r w:rsidR="0010326A" w:rsidRPr="00112D32">
        <w:rPr>
          <w:rFonts w:ascii="仿宋" w:eastAsia="仿宋" w:hAnsi="仿宋" w:hint="eastAsia"/>
          <w:color w:val="000000" w:themeColor="text1"/>
          <w:sz w:val="32"/>
          <w:szCs w:val="32"/>
        </w:rPr>
        <w:t>支出</w:t>
      </w:r>
      <w:r w:rsidR="006E7C26" w:rsidRPr="00112D32">
        <w:rPr>
          <w:rFonts w:ascii="仿宋" w:eastAsia="仿宋" w:hAnsi="仿宋" w:hint="eastAsia"/>
          <w:color w:val="000000" w:themeColor="text1"/>
          <w:sz w:val="32"/>
          <w:szCs w:val="32"/>
        </w:rPr>
        <w:t>260.57</w:t>
      </w:r>
      <w:r w:rsidR="00D06B65" w:rsidRPr="00112D32">
        <w:rPr>
          <w:rFonts w:ascii="仿宋" w:eastAsia="仿宋" w:hAnsi="仿宋" w:hint="eastAsia"/>
          <w:color w:val="000000" w:themeColor="text1"/>
          <w:sz w:val="32"/>
          <w:szCs w:val="32"/>
        </w:rPr>
        <w:t>万元；2、残疾人职业培训、教育、康复支出</w:t>
      </w:r>
      <w:r w:rsidR="006E7C26" w:rsidRPr="00112D32">
        <w:rPr>
          <w:rFonts w:ascii="仿宋" w:eastAsia="仿宋" w:hAnsi="仿宋" w:hint="eastAsia"/>
          <w:color w:val="000000" w:themeColor="text1"/>
          <w:sz w:val="32"/>
          <w:szCs w:val="32"/>
        </w:rPr>
        <w:t>245.81</w:t>
      </w:r>
      <w:r w:rsidR="00D06B65" w:rsidRPr="00112D32">
        <w:rPr>
          <w:rFonts w:ascii="仿宋" w:eastAsia="仿宋" w:hAnsi="仿宋" w:hint="eastAsia"/>
          <w:color w:val="000000" w:themeColor="text1"/>
          <w:sz w:val="32"/>
          <w:szCs w:val="32"/>
        </w:rPr>
        <w:t>万元；3、残疾人就业服务机构经费</w:t>
      </w:r>
      <w:r w:rsidR="006E7C26" w:rsidRPr="00112D32">
        <w:rPr>
          <w:rFonts w:ascii="仿宋" w:eastAsia="仿宋" w:hAnsi="仿宋" w:hint="eastAsia"/>
          <w:color w:val="000000" w:themeColor="text1"/>
          <w:sz w:val="32"/>
          <w:szCs w:val="32"/>
        </w:rPr>
        <w:t>322.73</w:t>
      </w:r>
      <w:r w:rsidR="00D06B65" w:rsidRPr="00112D32">
        <w:rPr>
          <w:rFonts w:ascii="仿宋" w:eastAsia="仿宋" w:hAnsi="仿宋" w:hint="eastAsia"/>
          <w:color w:val="000000" w:themeColor="text1"/>
          <w:sz w:val="32"/>
          <w:szCs w:val="32"/>
        </w:rPr>
        <w:t>万元；4、残疾人就业、创业补助支出</w:t>
      </w:r>
      <w:r w:rsidR="006E7C26" w:rsidRPr="00112D32">
        <w:rPr>
          <w:rFonts w:ascii="仿宋" w:eastAsia="仿宋" w:hAnsi="仿宋" w:hint="eastAsia"/>
          <w:color w:val="000000" w:themeColor="text1"/>
          <w:sz w:val="32"/>
          <w:szCs w:val="32"/>
        </w:rPr>
        <w:t>56.00</w:t>
      </w:r>
      <w:r w:rsidR="00D06B65" w:rsidRPr="00112D32">
        <w:rPr>
          <w:rFonts w:ascii="仿宋" w:eastAsia="仿宋" w:hAnsi="仿宋" w:hint="eastAsia"/>
          <w:color w:val="000000" w:themeColor="text1"/>
          <w:sz w:val="32"/>
          <w:szCs w:val="32"/>
        </w:rPr>
        <w:t>万元；5、</w:t>
      </w:r>
      <w:r w:rsidR="0010326A" w:rsidRPr="00112D32">
        <w:rPr>
          <w:rFonts w:ascii="仿宋" w:eastAsia="仿宋" w:hAnsi="仿宋" w:hint="eastAsia"/>
          <w:color w:val="000000" w:themeColor="text1"/>
          <w:sz w:val="32"/>
          <w:szCs w:val="32"/>
        </w:rPr>
        <w:t>困难残疾人就济、就业等</w:t>
      </w:r>
      <w:r w:rsidR="00D06B65" w:rsidRPr="00112D32">
        <w:rPr>
          <w:rFonts w:ascii="仿宋" w:eastAsia="仿宋" w:hAnsi="仿宋" w:hint="eastAsia"/>
          <w:color w:val="000000" w:themeColor="text1"/>
          <w:sz w:val="32"/>
          <w:szCs w:val="32"/>
        </w:rPr>
        <w:t>补助支出</w:t>
      </w:r>
      <w:r w:rsidR="002414AE" w:rsidRPr="00112D32">
        <w:rPr>
          <w:rFonts w:ascii="仿宋" w:eastAsia="仿宋" w:hAnsi="仿宋" w:hint="eastAsia"/>
          <w:color w:val="000000" w:themeColor="text1"/>
          <w:sz w:val="32"/>
          <w:szCs w:val="32"/>
        </w:rPr>
        <w:t>86.31</w:t>
      </w:r>
      <w:r w:rsidR="00D06B65" w:rsidRPr="00112D32">
        <w:rPr>
          <w:rFonts w:ascii="仿宋" w:eastAsia="仿宋" w:hAnsi="仿宋" w:hint="eastAsia"/>
          <w:color w:val="000000" w:themeColor="text1"/>
          <w:sz w:val="32"/>
          <w:szCs w:val="32"/>
        </w:rPr>
        <w:t>万元</w:t>
      </w:r>
      <w:r w:rsidR="00012094" w:rsidRPr="00112D32">
        <w:rPr>
          <w:rFonts w:ascii="仿宋" w:eastAsia="仿宋" w:hAnsi="仿宋" w:hint="eastAsia"/>
          <w:color w:val="000000" w:themeColor="text1"/>
          <w:sz w:val="32"/>
          <w:szCs w:val="32"/>
        </w:rPr>
        <w:t>;公务用车购置费17.98万元</w:t>
      </w:r>
      <w:r w:rsidR="00D06B65" w:rsidRPr="00112D32">
        <w:rPr>
          <w:rFonts w:ascii="仿宋" w:eastAsia="仿宋" w:hAnsi="仿宋" w:hint="eastAsia"/>
          <w:color w:val="000000" w:themeColor="text1"/>
          <w:sz w:val="32"/>
          <w:szCs w:val="32"/>
        </w:rPr>
        <w:t>。</w:t>
      </w:r>
      <w:r w:rsidR="0048319D" w:rsidRPr="00112D32">
        <w:rPr>
          <w:rFonts w:ascii="仿宋" w:eastAsia="仿宋" w:hAnsi="仿宋" w:hint="eastAsia"/>
          <w:color w:val="000000" w:themeColor="text1"/>
          <w:sz w:val="32"/>
          <w:szCs w:val="32"/>
        </w:rPr>
        <w:t>基本建设类项目经费用于：1、残疾人托养中心基建</w:t>
      </w:r>
      <w:r w:rsidR="0010326A" w:rsidRPr="00112D32">
        <w:rPr>
          <w:rFonts w:ascii="仿宋" w:eastAsia="仿宋" w:hAnsi="仿宋" w:hint="eastAsia"/>
          <w:color w:val="000000" w:themeColor="text1"/>
          <w:sz w:val="32"/>
          <w:szCs w:val="32"/>
        </w:rPr>
        <w:t>支出</w:t>
      </w:r>
      <w:r w:rsidR="00F34CF4" w:rsidRPr="00112D32">
        <w:rPr>
          <w:rFonts w:ascii="仿宋" w:eastAsia="仿宋" w:hAnsi="仿宋" w:hint="eastAsia"/>
          <w:color w:val="000000" w:themeColor="text1"/>
          <w:sz w:val="32"/>
          <w:szCs w:val="32"/>
        </w:rPr>
        <w:t>870.28</w:t>
      </w:r>
      <w:r w:rsidR="0048319D" w:rsidRPr="00112D32">
        <w:rPr>
          <w:rFonts w:ascii="仿宋" w:eastAsia="仿宋" w:hAnsi="仿宋" w:hint="eastAsia"/>
          <w:color w:val="000000" w:themeColor="text1"/>
          <w:sz w:val="32"/>
          <w:szCs w:val="32"/>
        </w:rPr>
        <w:t>万元；2、残疾人康复中心基建</w:t>
      </w:r>
      <w:r w:rsidR="0010326A" w:rsidRPr="00112D32">
        <w:rPr>
          <w:rFonts w:ascii="仿宋" w:eastAsia="仿宋" w:hAnsi="仿宋" w:hint="eastAsia"/>
          <w:color w:val="000000" w:themeColor="text1"/>
          <w:sz w:val="32"/>
          <w:szCs w:val="32"/>
        </w:rPr>
        <w:t>支出</w:t>
      </w:r>
      <w:r w:rsidR="00F34CF4" w:rsidRPr="00112D32">
        <w:rPr>
          <w:rFonts w:ascii="仿宋" w:eastAsia="仿宋" w:hAnsi="仿宋" w:hint="eastAsia"/>
          <w:color w:val="000000" w:themeColor="text1"/>
          <w:sz w:val="32"/>
          <w:szCs w:val="32"/>
        </w:rPr>
        <w:t>246.28</w:t>
      </w:r>
      <w:r w:rsidR="0048319D" w:rsidRPr="00112D32">
        <w:rPr>
          <w:rFonts w:ascii="仿宋" w:eastAsia="仿宋" w:hAnsi="仿宋" w:hint="eastAsia"/>
          <w:color w:val="000000" w:themeColor="text1"/>
          <w:sz w:val="32"/>
          <w:szCs w:val="32"/>
        </w:rPr>
        <w:t>万元</w:t>
      </w:r>
      <w:r w:rsidR="00386796" w:rsidRPr="00112D32">
        <w:rPr>
          <w:rFonts w:ascii="仿宋" w:eastAsia="仿宋" w:hAnsi="仿宋" w:hint="eastAsia"/>
          <w:color w:val="000000" w:themeColor="text1"/>
          <w:sz w:val="32"/>
          <w:szCs w:val="32"/>
        </w:rPr>
        <w:t>。</w:t>
      </w:r>
    </w:p>
    <w:p w:rsidR="00482714" w:rsidRPr="00112D32" w:rsidRDefault="0010326A" w:rsidP="00461435">
      <w:pPr>
        <w:widowControl/>
        <w:spacing w:line="344" w:lineRule="atLeast"/>
        <w:ind w:firstLine="462"/>
        <w:jc w:val="left"/>
        <w:rPr>
          <w:rFonts w:ascii="仿宋_GB2312" w:eastAsia="仿宋" w:hAnsi="宋体" w:cs="宋体"/>
          <w:color w:val="000000" w:themeColor="text1"/>
          <w:kern w:val="0"/>
          <w:sz w:val="32"/>
          <w:szCs w:val="23"/>
        </w:rPr>
      </w:pPr>
      <w:r w:rsidRPr="00112D32">
        <w:rPr>
          <w:rFonts w:ascii="仿宋_GB2312" w:eastAsia="仿宋" w:hAnsi="宋体" w:cs="宋体" w:hint="eastAsia"/>
          <w:color w:val="000000" w:themeColor="text1"/>
          <w:kern w:val="0"/>
          <w:sz w:val="32"/>
          <w:szCs w:val="23"/>
        </w:rPr>
        <w:t xml:space="preserve"> </w:t>
      </w:r>
      <w:r w:rsidR="00461435" w:rsidRPr="00112D32">
        <w:rPr>
          <w:rFonts w:ascii="仿宋_GB2312" w:eastAsia="仿宋" w:hAnsi="宋体" w:cs="宋体" w:hint="eastAsia"/>
          <w:color w:val="000000" w:themeColor="text1"/>
          <w:kern w:val="0"/>
          <w:sz w:val="32"/>
          <w:szCs w:val="23"/>
        </w:rPr>
        <w:t>(</w:t>
      </w:r>
      <w:r w:rsidR="00461435" w:rsidRPr="00112D32">
        <w:rPr>
          <w:rFonts w:ascii="仿宋_GB2312" w:eastAsia="仿宋" w:hAnsi="宋体" w:cs="宋体" w:hint="eastAsia"/>
          <w:color w:val="000000" w:themeColor="text1"/>
          <w:kern w:val="0"/>
          <w:sz w:val="32"/>
          <w:szCs w:val="23"/>
        </w:rPr>
        <w:t>三</w:t>
      </w:r>
      <w:r w:rsidR="00461435" w:rsidRPr="00112D32">
        <w:rPr>
          <w:rFonts w:ascii="仿宋_GB2312" w:eastAsia="仿宋" w:hAnsi="宋体" w:cs="宋体" w:hint="eastAsia"/>
          <w:color w:val="000000" w:themeColor="text1"/>
          <w:kern w:val="0"/>
          <w:sz w:val="32"/>
          <w:szCs w:val="23"/>
        </w:rPr>
        <w:t>)</w:t>
      </w:r>
      <w:r w:rsidR="00461435" w:rsidRPr="00112D32">
        <w:rPr>
          <w:rFonts w:ascii="仿宋_GB2312" w:eastAsia="仿宋" w:hAnsi="宋体" w:cs="宋体" w:hint="eastAsia"/>
          <w:color w:val="000000" w:themeColor="text1"/>
          <w:kern w:val="0"/>
          <w:sz w:val="32"/>
          <w:szCs w:val="23"/>
        </w:rPr>
        <w:t>“三公”经费</w:t>
      </w:r>
      <w:r w:rsidR="00482714" w:rsidRPr="00112D32">
        <w:rPr>
          <w:rFonts w:ascii="仿宋_GB2312" w:eastAsia="仿宋" w:hAnsi="宋体" w:cs="宋体" w:hint="eastAsia"/>
          <w:color w:val="000000" w:themeColor="text1"/>
          <w:kern w:val="0"/>
          <w:sz w:val="32"/>
          <w:szCs w:val="23"/>
        </w:rPr>
        <w:t>支出情况</w:t>
      </w:r>
    </w:p>
    <w:p w:rsidR="00461435" w:rsidRPr="00112D32" w:rsidRDefault="00E65F63" w:rsidP="00461435">
      <w:pPr>
        <w:widowControl/>
        <w:spacing w:line="344" w:lineRule="atLeast"/>
        <w:ind w:firstLine="462"/>
        <w:jc w:val="left"/>
        <w:rPr>
          <w:rFonts w:ascii="仿宋_GB2312" w:eastAsia="仿宋" w:hAnsi="宋体" w:cs="宋体"/>
          <w:color w:val="000000" w:themeColor="text1"/>
          <w:kern w:val="0"/>
          <w:sz w:val="32"/>
          <w:szCs w:val="23"/>
        </w:rPr>
      </w:pPr>
      <w:r w:rsidRPr="00112D32">
        <w:rPr>
          <w:rFonts w:ascii="仿宋_GB2312" w:eastAsia="仿宋" w:hAnsi="宋体" w:cs="宋体" w:hint="eastAsia"/>
          <w:color w:val="000000" w:themeColor="text1"/>
          <w:kern w:val="0"/>
          <w:sz w:val="32"/>
          <w:szCs w:val="23"/>
        </w:rPr>
        <w:t xml:space="preserve"> </w:t>
      </w:r>
      <w:r w:rsidR="00461435" w:rsidRPr="00112D32">
        <w:rPr>
          <w:rFonts w:ascii="仿宋_GB2312" w:eastAsia="仿宋" w:hAnsi="宋体" w:cs="宋体" w:hint="eastAsia"/>
          <w:color w:val="000000" w:themeColor="text1"/>
          <w:kern w:val="0"/>
          <w:sz w:val="32"/>
          <w:szCs w:val="23"/>
        </w:rPr>
        <w:t>本年度我单位“三公”经费支出</w:t>
      </w:r>
      <w:r w:rsidR="001D4A78" w:rsidRPr="00112D32">
        <w:rPr>
          <w:rFonts w:ascii="仿宋_GB2312" w:eastAsia="仿宋" w:hAnsi="宋体" w:cs="宋体" w:hint="eastAsia"/>
          <w:color w:val="000000" w:themeColor="text1"/>
          <w:kern w:val="0"/>
          <w:sz w:val="32"/>
          <w:szCs w:val="23"/>
        </w:rPr>
        <w:t>26.54</w:t>
      </w:r>
      <w:r w:rsidR="00461435" w:rsidRPr="00112D32">
        <w:rPr>
          <w:rFonts w:ascii="仿宋_GB2312" w:eastAsia="仿宋" w:hAnsi="宋体" w:cs="宋体" w:hint="eastAsia"/>
          <w:color w:val="000000" w:themeColor="text1"/>
          <w:kern w:val="0"/>
          <w:sz w:val="32"/>
          <w:szCs w:val="23"/>
        </w:rPr>
        <w:t>万元，年初预算</w:t>
      </w:r>
      <w:r w:rsidR="001D4A78" w:rsidRPr="00112D32">
        <w:rPr>
          <w:rFonts w:ascii="仿宋_GB2312" w:eastAsia="仿宋" w:hAnsi="宋体" w:cs="宋体" w:hint="eastAsia"/>
          <w:color w:val="000000" w:themeColor="text1"/>
          <w:kern w:val="0"/>
          <w:sz w:val="32"/>
          <w:szCs w:val="23"/>
        </w:rPr>
        <w:t>11.40</w:t>
      </w:r>
      <w:r w:rsidR="00461435" w:rsidRPr="00112D32">
        <w:rPr>
          <w:rFonts w:ascii="仿宋_GB2312" w:eastAsia="仿宋" w:hAnsi="宋体" w:cs="宋体" w:hint="eastAsia"/>
          <w:color w:val="000000" w:themeColor="text1"/>
          <w:kern w:val="0"/>
          <w:sz w:val="32"/>
          <w:szCs w:val="23"/>
        </w:rPr>
        <w:t>万元，完成年初预算</w:t>
      </w:r>
      <w:r w:rsidR="001D4A78" w:rsidRPr="00112D32">
        <w:rPr>
          <w:rFonts w:ascii="仿宋_GB2312" w:eastAsia="仿宋" w:hAnsi="宋体" w:cs="宋体" w:hint="eastAsia"/>
          <w:color w:val="000000" w:themeColor="text1"/>
          <w:kern w:val="0"/>
          <w:sz w:val="32"/>
          <w:szCs w:val="23"/>
        </w:rPr>
        <w:t>232.80</w:t>
      </w:r>
      <w:r w:rsidR="00461435" w:rsidRPr="00112D32">
        <w:rPr>
          <w:rFonts w:ascii="仿宋_GB2312" w:eastAsia="仿宋" w:hAnsi="宋体" w:cs="宋体" w:hint="eastAsia"/>
          <w:color w:val="000000" w:themeColor="text1"/>
          <w:kern w:val="0"/>
          <w:sz w:val="32"/>
          <w:szCs w:val="23"/>
        </w:rPr>
        <w:t>%</w:t>
      </w:r>
      <w:r w:rsidR="00461435" w:rsidRPr="00112D32">
        <w:rPr>
          <w:rFonts w:ascii="仿宋_GB2312" w:eastAsia="仿宋" w:hAnsi="宋体" w:cs="宋体" w:hint="eastAsia"/>
          <w:color w:val="000000" w:themeColor="text1"/>
          <w:kern w:val="0"/>
          <w:sz w:val="32"/>
          <w:szCs w:val="23"/>
        </w:rPr>
        <w:t>，具体情况如下：</w:t>
      </w:r>
    </w:p>
    <w:p w:rsidR="00461435" w:rsidRPr="00112D32" w:rsidRDefault="00461435" w:rsidP="00461435">
      <w:pPr>
        <w:widowControl/>
        <w:spacing w:line="344" w:lineRule="atLeast"/>
        <w:ind w:firstLine="462"/>
        <w:jc w:val="left"/>
        <w:rPr>
          <w:rFonts w:ascii="仿宋" w:eastAsia="仿宋" w:hAnsi="宋体" w:cs="宋体"/>
          <w:color w:val="000000" w:themeColor="text1"/>
          <w:kern w:val="0"/>
          <w:sz w:val="32"/>
          <w:szCs w:val="15"/>
        </w:rPr>
      </w:pPr>
      <w:r w:rsidRPr="00112D32">
        <w:rPr>
          <w:rFonts w:ascii="仿宋" w:eastAsia="仿宋" w:hAnsi="宋体" w:cs="宋体" w:hint="eastAsia"/>
          <w:color w:val="000000" w:themeColor="text1"/>
          <w:kern w:val="0"/>
          <w:sz w:val="32"/>
          <w:szCs w:val="15"/>
        </w:rPr>
        <w:t xml:space="preserve"> 1、 因公出国（境）费0万元，年初预算0万元。</w:t>
      </w:r>
    </w:p>
    <w:p w:rsidR="00461435" w:rsidRPr="00112D32" w:rsidRDefault="00461435" w:rsidP="00461435">
      <w:pPr>
        <w:widowControl/>
        <w:spacing w:line="344" w:lineRule="atLeast"/>
        <w:ind w:firstLine="462"/>
        <w:jc w:val="left"/>
        <w:rPr>
          <w:rFonts w:ascii="仿宋" w:eastAsia="仿宋" w:hAnsi="宋体" w:cs="宋体"/>
          <w:color w:val="000000" w:themeColor="text1"/>
          <w:kern w:val="0"/>
          <w:sz w:val="32"/>
          <w:szCs w:val="15"/>
        </w:rPr>
      </w:pPr>
      <w:r w:rsidRPr="00112D32">
        <w:rPr>
          <w:rFonts w:ascii="仿宋" w:eastAsia="仿宋" w:hAnsi="宋体" w:cs="宋体" w:hint="eastAsia"/>
          <w:color w:val="000000" w:themeColor="text1"/>
          <w:kern w:val="0"/>
          <w:sz w:val="32"/>
          <w:szCs w:val="15"/>
        </w:rPr>
        <w:t xml:space="preserve"> 2、公务接待费</w:t>
      </w:r>
      <w:r w:rsidR="002933AC" w:rsidRPr="00112D32">
        <w:rPr>
          <w:rFonts w:ascii="仿宋" w:eastAsia="仿宋" w:hAnsi="宋体" w:cs="宋体" w:hint="eastAsia"/>
          <w:color w:val="000000" w:themeColor="text1"/>
          <w:kern w:val="0"/>
          <w:sz w:val="32"/>
          <w:szCs w:val="15"/>
        </w:rPr>
        <w:t>1.09</w:t>
      </w:r>
      <w:r w:rsidRPr="00112D32">
        <w:rPr>
          <w:rFonts w:ascii="仿宋" w:eastAsia="仿宋" w:hAnsi="宋体" w:cs="宋体" w:hint="eastAsia"/>
          <w:color w:val="000000" w:themeColor="text1"/>
          <w:kern w:val="0"/>
          <w:sz w:val="32"/>
          <w:szCs w:val="15"/>
        </w:rPr>
        <w:t>万元，完成年初预算</w:t>
      </w:r>
      <w:r w:rsidR="00457E2D" w:rsidRPr="00112D32">
        <w:rPr>
          <w:rFonts w:ascii="仿宋" w:eastAsia="仿宋" w:hAnsi="宋体" w:cs="宋体" w:hint="eastAsia"/>
          <w:color w:val="000000" w:themeColor="text1"/>
          <w:kern w:val="0"/>
          <w:sz w:val="32"/>
          <w:szCs w:val="15"/>
        </w:rPr>
        <w:t>2</w:t>
      </w:r>
      <w:r w:rsidRPr="00112D32">
        <w:rPr>
          <w:rFonts w:ascii="仿宋" w:eastAsia="仿宋" w:hAnsi="宋体" w:cs="宋体" w:hint="eastAsia"/>
          <w:color w:val="000000" w:themeColor="text1"/>
          <w:kern w:val="0"/>
          <w:sz w:val="32"/>
          <w:szCs w:val="15"/>
        </w:rPr>
        <w:t>万元的</w:t>
      </w:r>
      <w:r w:rsidR="001D4A78" w:rsidRPr="00112D32">
        <w:rPr>
          <w:rFonts w:ascii="仿宋" w:eastAsia="仿宋" w:hAnsi="宋体" w:cs="宋体" w:hint="eastAsia"/>
          <w:color w:val="000000" w:themeColor="text1"/>
          <w:kern w:val="0"/>
          <w:sz w:val="32"/>
          <w:szCs w:val="15"/>
        </w:rPr>
        <w:t>54.50</w:t>
      </w:r>
      <w:r w:rsidRPr="00112D32">
        <w:rPr>
          <w:rFonts w:ascii="仿宋" w:eastAsia="仿宋" w:hAnsi="宋体" w:cs="宋体" w:hint="eastAsia"/>
          <w:color w:val="000000" w:themeColor="text1"/>
          <w:kern w:val="0"/>
          <w:sz w:val="32"/>
          <w:szCs w:val="15"/>
        </w:rPr>
        <w:t>%，主要用于公务活动接待支出。决算数小于年初预算数的主要原因是严格控制接待标准，减少接待次数。</w:t>
      </w:r>
    </w:p>
    <w:p w:rsidR="0042635A" w:rsidRPr="00112D32" w:rsidRDefault="00461435" w:rsidP="0042635A">
      <w:pPr>
        <w:widowControl/>
        <w:spacing w:line="344" w:lineRule="atLeast"/>
        <w:ind w:firstLine="462"/>
        <w:jc w:val="left"/>
        <w:rPr>
          <w:rFonts w:ascii="仿宋" w:eastAsia="仿宋" w:hAnsi="宋体" w:cs="宋体"/>
          <w:color w:val="000000" w:themeColor="text1"/>
          <w:kern w:val="0"/>
          <w:sz w:val="32"/>
          <w:szCs w:val="15"/>
        </w:rPr>
      </w:pPr>
      <w:r w:rsidRPr="00112D32">
        <w:rPr>
          <w:rFonts w:ascii="仿宋" w:eastAsia="仿宋" w:hAnsi="宋体" w:cs="宋体" w:hint="eastAsia"/>
          <w:color w:val="000000" w:themeColor="text1"/>
          <w:kern w:val="0"/>
          <w:sz w:val="32"/>
          <w:szCs w:val="15"/>
        </w:rPr>
        <w:t xml:space="preserve"> 3、公务用车购置及运行</w:t>
      </w:r>
      <w:r w:rsidR="0042635A" w:rsidRPr="00112D32">
        <w:rPr>
          <w:rFonts w:ascii="仿宋" w:eastAsia="仿宋" w:hAnsi="宋体" w:cs="宋体" w:hint="eastAsia"/>
          <w:color w:val="000000" w:themeColor="text1"/>
          <w:kern w:val="0"/>
          <w:sz w:val="32"/>
          <w:szCs w:val="15"/>
        </w:rPr>
        <w:t>维护</w:t>
      </w:r>
      <w:r w:rsidRPr="00112D32">
        <w:rPr>
          <w:rFonts w:ascii="仿宋" w:eastAsia="仿宋" w:hAnsi="宋体" w:cs="宋体" w:hint="eastAsia"/>
          <w:color w:val="000000" w:themeColor="text1"/>
          <w:kern w:val="0"/>
          <w:sz w:val="32"/>
          <w:szCs w:val="15"/>
        </w:rPr>
        <w:t>费</w:t>
      </w:r>
      <w:r w:rsidR="001D4A78" w:rsidRPr="00112D32">
        <w:rPr>
          <w:rFonts w:ascii="仿宋" w:eastAsia="仿宋" w:hAnsi="宋体" w:cs="宋体" w:hint="eastAsia"/>
          <w:color w:val="000000" w:themeColor="text1"/>
          <w:kern w:val="0"/>
          <w:sz w:val="32"/>
          <w:szCs w:val="15"/>
        </w:rPr>
        <w:t>25.45</w:t>
      </w:r>
      <w:r w:rsidRPr="00112D32">
        <w:rPr>
          <w:rFonts w:ascii="仿宋" w:eastAsia="仿宋" w:hAnsi="宋体" w:cs="宋体" w:hint="eastAsia"/>
          <w:color w:val="000000" w:themeColor="text1"/>
          <w:kern w:val="0"/>
          <w:sz w:val="32"/>
          <w:szCs w:val="15"/>
        </w:rPr>
        <w:t>万元（其中：公务用车购置费</w:t>
      </w:r>
      <w:r w:rsidR="002933AC" w:rsidRPr="00112D32">
        <w:rPr>
          <w:rFonts w:ascii="仿宋" w:eastAsia="仿宋" w:hAnsi="宋体" w:cs="宋体" w:hint="eastAsia"/>
          <w:color w:val="000000" w:themeColor="text1"/>
          <w:kern w:val="0"/>
          <w:sz w:val="32"/>
          <w:szCs w:val="15"/>
        </w:rPr>
        <w:t>17.98</w:t>
      </w:r>
      <w:r w:rsidRPr="00112D32">
        <w:rPr>
          <w:rFonts w:ascii="仿宋" w:eastAsia="仿宋" w:hAnsi="宋体" w:cs="宋体" w:hint="eastAsia"/>
          <w:color w:val="000000" w:themeColor="text1"/>
          <w:kern w:val="0"/>
          <w:sz w:val="32"/>
          <w:szCs w:val="15"/>
        </w:rPr>
        <w:t>万元；公务用车运行维护费</w:t>
      </w:r>
      <w:r w:rsidR="002933AC" w:rsidRPr="00112D32">
        <w:rPr>
          <w:rFonts w:ascii="仿宋" w:eastAsia="仿宋" w:hAnsi="宋体" w:cs="宋体" w:hint="eastAsia"/>
          <w:color w:val="000000" w:themeColor="text1"/>
          <w:kern w:val="0"/>
          <w:sz w:val="32"/>
          <w:szCs w:val="15"/>
        </w:rPr>
        <w:t>7.47</w:t>
      </w:r>
      <w:r w:rsidRPr="00112D32">
        <w:rPr>
          <w:rFonts w:ascii="仿宋" w:eastAsia="仿宋" w:hAnsi="宋体" w:cs="宋体" w:hint="eastAsia"/>
          <w:color w:val="000000" w:themeColor="text1"/>
          <w:kern w:val="0"/>
          <w:sz w:val="32"/>
          <w:szCs w:val="15"/>
        </w:rPr>
        <w:t>万元），完成年初预算</w:t>
      </w:r>
      <w:r w:rsidR="001D4A78" w:rsidRPr="00112D32">
        <w:rPr>
          <w:rFonts w:ascii="仿宋" w:eastAsia="仿宋" w:hAnsi="宋体" w:cs="宋体" w:hint="eastAsia"/>
          <w:color w:val="000000" w:themeColor="text1"/>
          <w:kern w:val="0"/>
          <w:sz w:val="32"/>
          <w:szCs w:val="15"/>
        </w:rPr>
        <w:t>9.40</w:t>
      </w:r>
      <w:r w:rsidRPr="00112D32">
        <w:rPr>
          <w:rFonts w:ascii="仿宋" w:eastAsia="仿宋" w:hAnsi="宋体" w:cs="宋体" w:hint="eastAsia"/>
          <w:color w:val="000000" w:themeColor="text1"/>
          <w:kern w:val="0"/>
          <w:sz w:val="32"/>
          <w:szCs w:val="15"/>
        </w:rPr>
        <w:t>万元的</w:t>
      </w:r>
      <w:r w:rsidR="001D4A78" w:rsidRPr="00112D32">
        <w:rPr>
          <w:rFonts w:ascii="仿宋" w:eastAsia="仿宋" w:hAnsi="宋体" w:cs="宋体" w:hint="eastAsia"/>
          <w:color w:val="000000" w:themeColor="text1"/>
          <w:kern w:val="0"/>
          <w:sz w:val="32"/>
          <w:szCs w:val="15"/>
        </w:rPr>
        <w:t>270.74</w:t>
      </w:r>
      <w:r w:rsidRPr="00112D32">
        <w:rPr>
          <w:rFonts w:ascii="仿宋" w:eastAsia="仿宋" w:hAnsi="宋体" w:cs="宋体" w:hint="eastAsia"/>
          <w:color w:val="000000" w:themeColor="text1"/>
          <w:kern w:val="0"/>
          <w:sz w:val="32"/>
          <w:szCs w:val="15"/>
        </w:rPr>
        <w:t>%</w:t>
      </w:r>
      <w:r w:rsidR="0042635A" w:rsidRPr="00112D32">
        <w:rPr>
          <w:rFonts w:ascii="仿宋" w:eastAsia="仿宋" w:hAnsi="宋体" w:cs="宋体" w:hint="eastAsia"/>
          <w:color w:val="000000" w:themeColor="text1"/>
          <w:kern w:val="0"/>
          <w:sz w:val="32"/>
          <w:szCs w:val="15"/>
        </w:rPr>
        <w:t>，</w:t>
      </w:r>
      <w:r w:rsidR="001D4A78" w:rsidRPr="00112D32">
        <w:rPr>
          <w:rFonts w:ascii="仿宋" w:eastAsia="仿宋" w:hAnsi="宋体" w:cs="宋体" w:hint="eastAsia"/>
          <w:color w:val="000000" w:themeColor="text1"/>
          <w:kern w:val="0"/>
          <w:sz w:val="32"/>
          <w:szCs w:val="15"/>
        </w:rPr>
        <w:t>公务用车运行维护费</w:t>
      </w:r>
      <w:r w:rsidR="0042635A" w:rsidRPr="00112D32">
        <w:rPr>
          <w:rFonts w:ascii="仿宋" w:eastAsia="仿宋" w:hAnsi="宋体" w:cs="宋体" w:hint="eastAsia"/>
          <w:color w:val="000000" w:themeColor="text1"/>
          <w:kern w:val="0"/>
          <w:sz w:val="32"/>
          <w:szCs w:val="15"/>
        </w:rPr>
        <w:t>主要用于</w:t>
      </w:r>
      <w:r w:rsidR="001D4A78" w:rsidRPr="00112D32">
        <w:rPr>
          <w:rFonts w:ascii="仿宋" w:eastAsia="仿宋" w:hAnsi="宋体" w:cs="宋体" w:hint="eastAsia"/>
          <w:color w:val="000000" w:themeColor="text1"/>
          <w:kern w:val="0"/>
          <w:sz w:val="32"/>
          <w:szCs w:val="15"/>
        </w:rPr>
        <w:t>小车油费、维修费、保险费等开支。决算数大于</w:t>
      </w:r>
      <w:r w:rsidR="009C67E5" w:rsidRPr="00112D32">
        <w:rPr>
          <w:rFonts w:ascii="仿宋" w:eastAsia="仿宋" w:hAnsi="宋体" w:cs="宋体" w:hint="eastAsia"/>
          <w:color w:val="000000" w:themeColor="text1"/>
          <w:kern w:val="0"/>
          <w:sz w:val="32"/>
          <w:szCs w:val="15"/>
        </w:rPr>
        <w:t>年初预算数的主要原因是公务用车购置</w:t>
      </w:r>
      <w:r w:rsidR="001D4A78" w:rsidRPr="00112D32">
        <w:rPr>
          <w:rFonts w:ascii="仿宋" w:eastAsia="仿宋" w:hAnsi="宋体" w:cs="宋体" w:hint="eastAsia"/>
          <w:color w:val="000000" w:themeColor="text1"/>
          <w:kern w:val="0"/>
          <w:sz w:val="32"/>
          <w:szCs w:val="15"/>
        </w:rPr>
        <w:t>年初</w:t>
      </w:r>
      <w:r w:rsidR="009C67E5" w:rsidRPr="00112D32">
        <w:rPr>
          <w:rFonts w:ascii="仿宋" w:eastAsia="仿宋" w:hAnsi="宋体" w:cs="宋体" w:hint="eastAsia"/>
          <w:color w:val="000000" w:themeColor="text1"/>
          <w:kern w:val="0"/>
          <w:sz w:val="32"/>
          <w:szCs w:val="15"/>
        </w:rPr>
        <w:t>无</w:t>
      </w:r>
      <w:r w:rsidR="001D4A78" w:rsidRPr="00112D32">
        <w:rPr>
          <w:rFonts w:ascii="仿宋" w:eastAsia="仿宋" w:hAnsi="宋体" w:cs="宋体" w:hint="eastAsia"/>
          <w:color w:val="000000" w:themeColor="text1"/>
          <w:kern w:val="0"/>
          <w:sz w:val="32"/>
          <w:szCs w:val="15"/>
        </w:rPr>
        <w:t>预算</w:t>
      </w:r>
      <w:r w:rsidR="00E85449">
        <w:rPr>
          <w:rFonts w:ascii="仿宋" w:eastAsia="仿宋" w:hAnsi="宋体" w:cs="宋体" w:hint="eastAsia"/>
          <w:color w:val="000000" w:themeColor="text1"/>
          <w:kern w:val="0"/>
          <w:sz w:val="32"/>
          <w:szCs w:val="15"/>
        </w:rPr>
        <w:t>。</w:t>
      </w:r>
    </w:p>
    <w:p w:rsidR="00E65F63" w:rsidRPr="00112D32" w:rsidRDefault="000117C7" w:rsidP="000117C7">
      <w:pPr>
        <w:pStyle w:val="a3"/>
        <w:widowControl w:val="0"/>
        <w:shd w:val="clear" w:color="auto" w:fill="FFFFFF"/>
        <w:spacing w:before="0" w:beforeAutospacing="0" w:after="0" w:afterAutospacing="0" w:line="600" w:lineRule="exact"/>
        <w:jc w:val="both"/>
        <w:rPr>
          <w:rFonts w:ascii="仿宋" w:eastAsia="仿宋" w:hAnsi="仿宋"/>
          <w:color w:val="000000" w:themeColor="text1"/>
          <w:sz w:val="32"/>
          <w:szCs w:val="23"/>
        </w:rPr>
      </w:pPr>
      <w:r w:rsidRPr="00112D32">
        <w:rPr>
          <w:rFonts w:ascii="仿宋" w:eastAsia="仿宋" w:hAnsi="仿宋" w:hint="eastAsia"/>
          <w:color w:val="000000" w:themeColor="text1"/>
          <w:sz w:val="32"/>
          <w:szCs w:val="23"/>
        </w:rPr>
        <w:t xml:space="preserve">   </w:t>
      </w:r>
      <w:r w:rsidR="00E65F63" w:rsidRPr="00112D32">
        <w:rPr>
          <w:rFonts w:ascii="仿宋" w:eastAsia="仿宋" w:hAnsi="仿宋" w:hint="eastAsia"/>
          <w:color w:val="000000" w:themeColor="text1"/>
          <w:sz w:val="32"/>
          <w:szCs w:val="23"/>
        </w:rPr>
        <w:t>（四）资金管理情况</w:t>
      </w:r>
    </w:p>
    <w:p w:rsidR="0042635A" w:rsidRPr="00112D32" w:rsidRDefault="00E65F63" w:rsidP="000117C7">
      <w:pPr>
        <w:pStyle w:val="a3"/>
        <w:widowControl w:val="0"/>
        <w:shd w:val="clear" w:color="auto" w:fill="FFFFFF"/>
        <w:spacing w:before="0" w:beforeAutospacing="0" w:after="0" w:afterAutospacing="0" w:line="600" w:lineRule="exact"/>
        <w:jc w:val="both"/>
        <w:rPr>
          <w:rFonts w:eastAsia="仿宋"/>
          <w:color w:val="000000" w:themeColor="text1"/>
          <w:sz w:val="32"/>
          <w:szCs w:val="32"/>
        </w:rPr>
      </w:pPr>
      <w:r w:rsidRPr="00112D32">
        <w:rPr>
          <w:rFonts w:ascii="仿宋" w:eastAsia="仿宋" w:hAnsi="仿宋" w:hint="eastAsia"/>
          <w:color w:val="000000" w:themeColor="text1"/>
          <w:sz w:val="32"/>
          <w:szCs w:val="23"/>
        </w:rPr>
        <w:lastRenderedPageBreak/>
        <w:t xml:space="preserve">    </w:t>
      </w:r>
      <w:r w:rsidR="002E509D" w:rsidRPr="00112D32">
        <w:rPr>
          <w:rFonts w:ascii="仿宋" w:eastAsia="仿宋" w:hAnsi="仿宋" w:hint="eastAsia"/>
          <w:color w:val="000000" w:themeColor="text1"/>
          <w:sz w:val="32"/>
          <w:szCs w:val="23"/>
        </w:rPr>
        <w:t>2020</w:t>
      </w:r>
      <w:r w:rsidR="0042635A" w:rsidRPr="00112D32">
        <w:rPr>
          <w:rFonts w:ascii="仿宋" w:eastAsia="仿宋" w:hAnsi="仿宋" w:hint="eastAsia"/>
          <w:color w:val="000000" w:themeColor="text1"/>
          <w:sz w:val="32"/>
          <w:szCs w:val="23"/>
        </w:rPr>
        <w:t>年度在经费支出管理上，我单位根据中央、省、市相关规定要求，结合单位情况，制定完善了一系列财务管理制度，推进单位内部控制建设。如公务接待管理制度、会议费管理制度、差旅费管理制度、培训费管理制度、签字审批制度、财务预算管理制度、资产管理制度、车辆管理制度等，并严格按照制度标准执行，有效堵塞开支漏洞，降低了费用开支。</w:t>
      </w:r>
      <w:r w:rsidR="0042635A" w:rsidRPr="00112D32">
        <w:rPr>
          <w:rFonts w:eastAsia="仿宋" w:hint="eastAsia"/>
          <w:color w:val="000000" w:themeColor="text1"/>
          <w:sz w:val="32"/>
          <w:szCs w:val="32"/>
        </w:rPr>
        <w:t>在项目支出上，各项目资金本着专款专用原则，严格执行项目资金批准的使用计划和项目批复内容，不擅自挤占挪用项目资金</w:t>
      </w:r>
      <w:r w:rsidR="000117C7" w:rsidRPr="00112D32">
        <w:rPr>
          <w:rFonts w:eastAsia="仿宋" w:hint="eastAsia"/>
          <w:color w:val="000000" w:themeColor="text1"/>
          <w:sz w:val="32"/>
          <w:szCs w:val="32"/>
        </w:rPr>
        <w:t>。</w:t>
      </w:r>
    </w:p>
    <w:p w:rsidR="007104EE" w:rsidRPr="00F30D9B" w:rsidRDefault="007104EE" w:rsidP="007104EE">
      <w:pPr>
        <w:widowControl/>
        <w:spacing w:line="344" w:lineRule="atLeast"/>
        <w:jc w:val="left"/>
        <w:rPr>
          <w:rFonts w:ascii="仿宋" w:eastAsia="仿宋" w:hAnsi="仿宋"/>
          <w:b/>
          <w:color w:val="000000" w:themeColor="text1"/>
          <w:sz w:val="32"/>
          <w:szCs w:val="32"/>
        </w:rPr>
      </w:pPr>
      <w:r w:rsidRPr="00112D32">
        <w:rPr>
          <w:rFonts w:ascii="仿宋" w:eastAsia="仿宋" w:hAnsi="仿宋" w:hint="eastAsia"/>
          <w:color w:val="000000" w:themeColor="text1"/>
          <w:sz w:val="32"/>
          <w:szCs w:val="32"/>
        </w:rPr>
        <w:t xml:space="preserve">   </w:t>
      </w:r>
      <w:r w:rsidR="00463566" w:rsidRPr="00112D32">
        <w:rPr>
          <w:rFonts w:ascii="仿宋" w:eastAsia="仿宋" w:hAnsi="仿宋" w:hint="eastAsia"/>
          <w:color w:val="000000" w:themeColor="text1"/>
          <w:sz w:val="32"/>
          <w:szCs w:val="32"/>
        </w:rPr>
        <w:t xml:space="preserve"> </w:t>
      </w:r>
      <w:r w:rsidRPr="00F30D9B">
        <w:rPr>
          <w:rFonts w:ascii="仿宋" w:eastAsia="仿宋" w:hAnsi="仿宋" w:hint="eastAsia"/>
          <w:b/>
          <w:color w:val="000000" w:themeColor="text1"/>
          <w:sz w:val="32"/>
          <w:szCs w:val="32"/>
        </w:rPr>
        <w:t>三、政府性基金预算支出情况</w:t>
      </w:r>
    </w:p>
    <w:p w:rsidR="007104EE" w:rsidRPr="00112D32" w:rsidRDefault="007104EE" w:rsidP="007104EE">
      <w:pPr>
        <w:widowControl/>
        <w:spacing w:line="344" w:lineRule="atLeast"/>
        <w:jc w:val="left"/>
        <w:rPr>
          <w:rFonts w:ascii="仿宋" w:eastAsia="仿宋" w:hAnsi="仿宋"/>
          <w:color w:val="000000" w:themeColor="text1"/>
          <w:sz w:val="32"/>
          <w:szCs w:val="32"/>
        </w:rPr>
      </w:pPr>
      <w:r w:rsidRPr="00112D32">
        <w:rPr>
          <w:rFonts w:ascii="仿宋" w:eastAsia="仿宋" w:hAnsi="仿宋" w:hint="eastAsia"/>
          <w:color w:val="000000" w:themeColor="text1"/>
          <w:sz w:val="32"/>
          <w:szCs w:val="32"/>
        </w:rPr>
        <w:t xml:space="preserve">    </w:t>
      </w:r>
      <w:r w:rsidR="00463566" w:rsidRPr="00112D32">
        <w:rPr>
          <w:rFonts w:ascii="仿宋" w:eastAsia="仿宋" w:hAnsi="仿宋" w:hint="eastAsia"/>
          <w:color w:val="000000" w:themeColor="text1"/>
          <w:sz w:val="32"/>
          <w:szCs w:val="32"/>
        </w:rPr>
        <w:t xml:space="preserve"> </w:t>
      </w:r>
      <w:r w:rsidRPr="00112D32">
        <w:rPr>
          <w:rFonts w:ascii="仿宋" w:eastAsia="仿宋" w:hAnsi="仿宋" w:hint="eastAsia"/>
          <w:color w:val="000000" w:themeColor="text1"/>
          <w:sz w:val="32"/>
          <w:szCs w:val="32"/>
        </w:rPr>
        <w:t>2020</w:t>
      </w:r>
      <w:r w:rsidR="004B745D" w:rsidRPr="00112D32">
        <w:rPr>
          <w:rFonts w:ascii="仿宋" w:eastAsia="仿宋" w:hAnsi="仿宋" w:hint="eastAsia"/>
          <w:color w:val="000000" w:themeColor="text1"/>
          <w:sz w:val="32"/>
          <w:szCs w:val="32"/>
        </w:rPr>
        <w:t>年度本单位</w:t>
      </w:r>
      <w:r w:rsidRPr="00112D32">
        <w:rPr>
          <w:rFonts w:ascii="仿宋" w:eastAsia="仿宋" w:hAnsi="仿宋" w:hint="eastAsia"/>
          <w:color w:val="000000" w:themeColor="text1"/>
          <w:sz w:val="32"/>
          <w:szCs w:val="32"/>
        </w:rPr>
        <w:t>政府性基金预算财政拨款</w:t>
      </w:r>
      <w:r w:rsidR="004B745D" w:rsidRPr="00112D32">
        <w:rPr>
          <w:rFonts w:ascii="仿宋" w:eastAsia="仿宋" w:hAnsi="仿宋" w:hint="eastAsia"/>
          <w:color w:val="000000" w:themeColor="text1"/>
          <w:sz w:val="32"/>
          <w:szCs w:val="32"/>
        </w:rPr>
        <w:t>项目</w:t>
      </w:r>
      <w:r w:rsidRPr="00112D32">
        <w:rPr>
          <w:rFonts w:ascii="仿宋" w:eastAsia="仿宋" w:hAnsi="仿宋" w:hint="eastAsia"/>
          <w:color w:val="000000" w:themeColor="text1"/>
          <w:sz w:val="32"/>
          <w:szCs w:val="32"/>
        </w:rPr>
        <w:t>支出</w:t>
      </w:r>
      <w:r w:rsidR="004B745D" w:rsidRPr="00112D32">
        <w:rPr>
          <w:rFonts w:ascii="仿宋" w:eastAsia="仿宋" w:hAnsi="仿宋" w:hint="eastAsia"/>
          <w:color w:val="000000" w:themeColor="text1"/>
          <w:sz w:val="32"/>
          <w:szCs w:val="32"/>
        </w:rPr>
        <w:t>2.1</w:t>
      </w:r>
      <w:r w:rsidR="00F30D9B">
        <w:rPr>
          <w:rFonts w:ascii="仿宋" w:eastAsia="仿宋" w:hAnsi="仿宋" w:hint="eastAsia"/>
          <w:color w:val="000000" w:themeColor="text1"/>
          <w:sz w:val="32"/>
          <w:szCs w:val="32"/>
        </w:rPr>
        <w:t>0</w:t>
      </w:r>
      <w:r w:rsidR="004B745D" w:rsidRPr="00112D32">
        <w:rPr>
          <w:rFonts w:ascii="仿宋" w:eastAsia="仿宋" w:hAnsi="仿宋" w:hint="eastAsia"/>
          <w:color w:val="000000" w:themeColor="text1"/>
          <w:sz w:val="32"/>
          <w:szCs w:val="32"/>
        </w:rPr>
        <w:t>万元，主要用于残疾人教育支出。</w:t>
      </w:r>
    </w:p>
    <w:p w:rsidR="007104EE" w:rsidRPr="00633CC5" w:rsidRDefault="00463566" w:rsidP="007104EE">
      <w:pPr>
        <w:widowControl/>
        <w:spacing w:line="344" w:lineRule="atLeast"/>
        <w:jc w:val="left"/>
        <w:rPr>
          <w:rFonts w:ascii="仿宋" w:eastAsia="仿宋" w:hAnsi="仿宋"/>
          <w:b/>
          <w:color w:val="000000" w:themeColor="text1"/>
          <w:sz w:val="32"/>
          <w:szCs w:val="32"/>
        </w:rPr>
      </w:pPr>
      <w:r w:rsidRPr="00112D32">
        <w:rPr>
          <w:rFonts w:ascii="仿宋" w:eastAsia="仿宋" w:hAnsi="仿宋" w:hint="eastAsia"/>
          <w:color w:val="000000" w:themeColor="text1"/>
          <w:sz w:val="32"/>
          <w:szCs w:val="32"/>
        </w:rPr>
        <w:t xml:space="preserve">    </w:t>
      </w:r>
      <w:r w:rsidR="007104EE" w:rsidRPr="00633CC5">
        <w:rPr>
          <w:rFonts w:ascii="仿宋" w:eastAsia="仿宋" w:hAnsi="仿宋" w:hint="eastAsia"/>
          <w:b/>
          <w:color w:val="000000" w:themeColor="text1"/>
          <w:sz w:val="32"/>
          <w:szCs w:val="32"/>
        </w:rPr>
        <w:t>四、国有资本经营预算支出情况</w:t>
      </w:r>
    </w:p>
    <w:p w:rsidR="007104EE" w:rsidRPr="00112D32" w:rsidRDefault="00463566" w:rsidP="007104EE">
      <w:pPr>
        <w:widowControl/>
        <w:spacing w:line="344" w:lineRule="atLeast"/>
        <w:jc w:val="left"/>
        <w:rPr>
          <w:rFonts w:ascii="仿宋" w:eastAsia="仿宋" w:hAnsi="仿宋"/>
          <w:color w:val="000000" w:themeColor="text1"/>
          <w:sz w:val="32"/>
          <w:szCs w:val="32"/>
        </w:rPr>
      </w:pPr>
      <w:r w:rsidRPr="00112D32">
        <w:rPr>
          <w:rFonts w:ascii="仿宋" w:eastAsia="仿宋" w:hAnsi="仿宋" w:hint="eastAsia"/>
          <w:color w:val="000000" w:themeColor="text1"/>
          <w:sz w:val="32"/>
          <w:szCs w:val="32"/>
        </w:rPr>
        <w:t xml:space="preserve">    </w:t>
      </w:r>
      <w:r w:rsidR="007104EE" w:rsidRPr="00112D32">
        <w:rPr>
          <w:rFonts w:ascii="仿宋" w:eastAsia="仿宋" w:hAnsi="仿宋" w:hint="eastAsia"/>
          <w:color w:val="000000" w:themeColor="text1"/>
          <w:sz w:val="32"/>
          <w:szCs w:val="32"/>
        </w:rPr>
        <w:t>2020年度本单位无国有资本经营预算财政拨款支出。</w:t>
      </w:r>
    </w:p>
    <w:p w:rsidR="007104EE" w:rsidRPr="00F30D9B" w:rsidRDefault="00463566" w:rsidP="007104EE">
      <w:pPr>
        <w:widowControl/>
        <w:spacing w:line="344" w:lineRule="atLeast"/>
        <w:jc w:val="left"/>
        <w:rPr>
          <w:rFonts w:ascii="仿宋" w:eastAsia="仿宋" w:hAnsi="仿宋"/>
          <w:b/>
          <w:color w:val="000000" w:themeColor="text1"/>
          <w:sz w:val="32"/>
          <w:szCs w:val="32"/>
        </w:rPr>
      </w:pPr>
      <w:r w:rsidRPr="00112D32">
        <w:rPr>
          <w:rFonts w:ascii="仿宋" w:eastAsia="仿宋" w:hAnsi="仿宋" w:hint="eastAsia"/>
          <w:color w:val="000000" w:themeColor="text1"/>
          <w:sz w:val="32"/>
          <w:szCs w:val="32"/>
        </w:rPr>
        <w:t xml:space="preserve">   </w:t>
      </w:r>
      <w:r w:rsidR="00591040">
        <w:rPr>
          <w:rFonts w:ascii="仿宋" w:eastAsia="仿宋" w:hAnsi="仿宋" w:hint="eastAsia"/>
          <w:color w:val="000000" w:themeColor="text1"/>
          <w:sz w:val="32"/>
          <w:szCs w:val="32"/>
        </w:rPr>
        <w:t xml:space="preserve"> </w:t>
      </w:r>
      <w:r w:rsidR="007104EE" w:rsidRPr="00F30D9B">
        <w:rPr>
          <w:rFonts w:ascii="仿宋" w:eastAsia="仿宋" w:hAnsi="仿宋" w:hint="eastAsia"/>
          <w:b/>
          <w:color w:val="000000" w:themeColor="text1"/>
          <w:sz w:val="32"/>
          <w:szCs w:val="32"/>
        </w:rPr>
        <w:t>五、社会保险基金预算支出情况</w:t>
      </w:r>
    </w:p>
    <w:p w:rsidR="007104EE" w:rsidRPr="00112D32" w:rsidRDefault="007104EE" w:rsidP="00641203">
      <w:pPr>
        <w:widowControl/>
        <w:spacing w:line="344" w:lineRule="atLeast"/>
        <w:jc w:val="left"/>
        <w:rPr>
          <w:rFonts w:ascii="仿宋" w:eastAsia="仿宋" w:hAnsi="仿宋" w:cs="宋体"/>
          <w:color w:val="000000" w:themeColor="text1"/>
          <w:kern w:val="0"/>
          <w:sz w:val="32"/>
          <w:szCs w:val="15"/>
        </w:rPr>
      </w:pPr>
      <w:r w:rsidRPr="00112D32">
        <w:rPr>
          <w:rFonts w:ascii="仿宋" w:eastAsia="仿宋" w:hAnsi="仿宋" w:hint="eastAsia"/>
          <w:color w:val="000000" w:themeColor="text1"/>
          <w:sz w:val="32"/>
          <w:szCs w:val="32"/>
        </w:rPr>
        <w:t xml:space="preserve">    2020年度本单位无社会保险基金预算财政拨款支出。</w:t>
      </w:r>
    </w:p>
    <w:p w:rsidR="00463566" w:rsidRPr="00112D32" w:rsidRDefault="00463566" w:rsidP="00463566">
      <w:pPr>
        <w:pStyle w:val="a3"/>
        <w:shd w:val="clear" w:color="auto" w:fill="F5F9FD"/>
        <w:spacing w:before="0" w:beforeAutospacing="0" w:after="0" w:afterAutospacing="0" w:line="600" w:lineRule="atLeast"/>
        <w:rPr>
          <w:rFonts w:ascii="黑体" w:eastAsia="仿宋" w:hAnsi="黑体"/>
          <w:b/>
          <w:color w:val="000000" w:themeColor="text1"/>
          <w:sz w:val="32"/>
          <w:szCs w:val="32"/>
        </w:rPr>
      </w:pPr>
      <w:r w:rsidRPr="00112D32">
        <w:rPr>
          <w:rFonts w:ascii="黑体" w:eastAsia="仿宋" w:hAnsi="黑体" w:hint="eastAsia"/>
          <w:b/>
          <w:color w:val="000000" w:themeColor="text1"/>
          <w:sz w:val="32"/>
          <w:szCs w:val="32"/>
        </w:rPr>
        <w:t xml:space="preserve">   </w:t>
      </w:r>
      <w:r w:rsidR="00591040">
        <w:rPr>
          <w:rFonts w:ascii="黑体" w:eastAsia="仿宋" w:hAnsi="黑体" w:hint="eastAsia"/>
          <w:b/>
          <w:color w:val="000000" w:themeColor="text1"/>
          <w:sz w:val="32"/>
          <w:szCs w:val="32"/>
        </w:rPr>
        <w:t xml:space="preserve"> </w:t>
      </w:r>
      <w:r w:rsidRPr="00112D32">
        <w:rPr>
          <w:rFonts w:ascii="黑体" w:eastAsia="仿宋" w:hAnsi="黑体" w:hint="eastAsia"/>
          <w:b/>
          <w:color w:val="000000" w:themeColor="text1"/>
          <w:sz w:val="32"/>
          <w:szCs w:val="32"/>
        </w:rPr>
        <w:t>六</w:t>
      </w:r>
      <w:r w:rsidR="0004543D" w:rsidRPr="00112D32">
        <w:rPr>
          <w:rFonts w:ascii="黑体" w:eastAsia="仿宋" w:hAnsi="黑体" w:hint="eastAsia"/>
          <w:b/>
          <w:color w:val="000000" w:themeColor="text1"/>
          <w:sz w:val="32"/>
          <w:szCs w:val="32"/>
        </w:rPr>
        <w:t>、部门整体支出绩效情况</w:t>
      </w:r>
    </w:p>
    <w:p w:rsidR="00F81121" w:rsidRPr="00112D32" w:rsidRDefault="00463566" w:rsidP="00463566">
      <w:pPr>
        <w:pStyle w:val="a3"/>
        <w:shd w:val="clear" w:color="auto" w:fill="F5F9FD"/>
        <w:spacing w:before="0" w:beforeAutospacing="0" w:after="0" w:afterAutospacing="0" w:line="600" w:lineRule="atLeast"/>
        <w:rPr>
          <w:rFonts w:ascii="黑体" w:eastAsia="仿宋" w:hAnsi="黑体"/>
          <w:b/>
          <w:color w:val="000000" w:themeColor="text1"/>
          <w:sz w:val="32"/>
          <w:szCs w:val="32"/>
        </w:rPr>
      </w:pPr>
      <w:r w:rsidRPr="00112D32">
        <w:rPr>
          <w:rFonts w:ascii="仿宋_GB2312" w:eastAsia="仿宋" w:hint="eastAsia"/>
          <w:color w:val="000000" w:themeColor="text1"/>
          <w:sz w:val="32"/>
          <w:szCs w:val="23"/>
          <w:shd w:val="clear" w:color="auto" w:fill="F5F9FD"/>
        </w:rPr>
        <w:t xml:space="preserve">    </w:t>
      </w:r>
      <w:r w:rsidR="002E509D" w:rsidRPr="00112D32">
        <w:rPr>
          <w:rFonts w:ascii="仿宋_GB2312" w:eastAsia="仿宋" w:hint="eastAsia"/>
          <w:color w:val="000000" w:themeColor="text1"/>
          <w:sz w:val="32"/>
          <w:szCs w:val="23"/>
          <w:shd w:val="clear" w:color="auto" w:fill="F5F9FD"/>
        </w:rPr>
        <w:t>2020</w:t>
      </w:r>
      <w:r w:rsidR="00F81121" w:rsidRPr="00112D32">
        <w:rPr>
          <w:rFonts w:ascii="仿宋_GB2312" w:eastAsia="仿宋" w:hint="eastAsia"/>
          <w:color w:val="000000" w:themeColor="text1"/>
          <w:sz w:val="32"/>
          <w:szCs w:val="23"/>
          <w:shd w:val="clear" w:color="auto" w:fill="F5F9FD"/>
        </w:rPr>
        <w:t>年，我单位加强了对财政资金的预算绩效管理工作，进一步完善资金管理制度，实时跟进财政资金的支出进度，较好的完成了年度工作目标。通过规范预算支出管理，不断完善内部管理制度，理顺内部业务管理流程，部门整体</w:t>
      </w:r>
      <w:r w:rsidR="00F81121" w:rsidRPr="00112D32">
        <w:rPr>
          <w:rFonts w:ascii="仿宋_GB2312" w:eastAsia="仿宋" w:hint="eastAsia"/>
          <w:color w:val="000000" w:themeColor="text1"/>
          <w:sz w:val="32"/>
          <w:szCs w:val="23"/>
          <w:shd w:val="clear" w:color="auto" w:fill="F5F9FD"/>
        </w:rPr>
        <w:lastRenderedPageBreak/>
        <w:t>支出管理情况得到了提升。职责履行及履职效益情况具体如下：</w:t>
      </w:r>
    </w:p>
    <w:p w:rsidR="002F22C3" w:rsidRPr="00112D32" w:rsidRDefault="002F22C3" w:rsidP="002F22C3">
      <w:pPr>
        <w:widowControl/>
        <w:spacing w:line="620" w:lineRule="exact"/>
        <w:ind w:firstLineChars="200" w:firstLine="640"/>
        <w:rPr>
          <w:rFonts w:ascii="仿宋" w:eastAsia="仿宋" w:hAnsi="仿宋" w:cs="宋体"/>
          <w:color w:val="000000" w:themeColor="text1"/>
          <w:kern w:val="0"/>
          <w:sz w:val="32"/>
          <w:szCs w:val="32"/>
        </w:rPr>
      </w:pPr>
      <w:r w:rsidRPr="00112D32">
        <w:rPr>
          <w:rFonts w:ascii="仿宋_GB2312" w:eastAsia="仿宋" w:hAnsi="宋体" w:cs="宋体" w:hint="eastAsia"/>
          <w:color w:val="000000" w:themeColor="text1"/>
          <w:kern w:val="0"/>
          <w:sz w:val="32"/>
          <w:szCs w:val="32"/>
        </w:rPr>
        <w:t>（一）残疾人脱贫任务全面完成。</w:t>
      </w:r>
      <w:r w:rsidRPr="00112D32">
        <w:rPr>
          <w:rFonts w:ascii="仿宋" w:eastAsia="仿宋" w:hAnsi="仿宋" w:cs="宋体" w:hint="eastAsia"/>
          <w:color w:val="000000" w:themeColor="text1"/>
          <w:kern w:val="0"/>
          <w:sz w:val="32"/>
          <w:szCs w:val="32"/>
        </w:rPr>
        <w:t>全市残联系统</w:t>
      </w:r>
      <w:r w:rsidRPr="00112D32">
        <w:rPr>
          <w:rFonts w:ascii="仿宋" w:eastAsia="仿宋" w:hAnsi="仿宋" w:cs="宋体"/>
          <w:color w:val="000000" w:themeColor="text1"/>
          <w:kern w:val="0"/>
          <w:sz w:val="32"/>
          <w:szCs w:val="32"/>
        </w:rPr>
        <w:t>所有业务工作全部向脱贫攻坚聚焦、项目资源全部向脱贫攻坚聚集、人员力量全部向脱贫攻坚聚合</w:t>
      </w:r>
      <w:r w:rsidRPr="00112D32">
        <w:rPr>
          <w:rFonts w:ascii="仿宋" w:eastAsia="仿宋" w:hAnsi="仿宋" w:cs="宋体" w:hint="eastAsia"/>
          <w:color w:val="000000" w:themeColor="text1"/>
          <w:kern w:val="0"/>
          <w:sz w:val="32"/>
          <w:szCs w:val="32"/>
        </w:rPr>
        <w:t>，围绕全市残疾人如期脱贫目标，全力打赢残疾人脱贫攻坚战，全市21961名建档立卡贫困残疾人全部达到脱贫标准，全面实现脱贫。积极开展疑似残疾人评残办证服务，全年开展便民评残服务</w:t>
      </w:r>
      <w:r w:rsidRPr="00112D32">
        <w:rPr>
          <w:rFonts w:ascii="仿宋" w:eastAsia="仿宋" w:hAnsi="仿宋" w:cs="Times New Roman" w:hint="eastAsia"/>
          <w:color w:val="000000" w:themeColor="text1"/>
          <w:sz w:val="32"/>
          <w:szCs w:val="32"/>
        </w:rPr>
        <w:t>9200余人次</w:t>
      </w:r>
      <w:r w:rsidRPr="00112D32">
        <w:rPr>
          <w:rFonts w:ascii="仿宋" w:eastAsia="仿宋" w:hAnsi="仿宋" w:cs="宋体" w:hint="eastAsia"/>
          <w:color w:val="000000" w:themeColor="text1"/>
          <w:kern w:val="0"/>
          <w:sz w:val="32"/>
          <w:szCs w:val="32"/>
        </w:rPr>
        <w:t>，新办残疾人证（换证）14498本，</w:t>
      </w:r>
      <w:r w:rsidRPr="00112D32">
        <w:rPr>
          <w:rFonts w:ascii="仿宋" w:eastAsia="仿宋" w:hAnsi="仿宋" w:cs="Times New Roman" w:hint="eastAsia"/>
          <w:color w:val="000000" w:themeColor="text1"/>
          <w:sz w:val="32"/>
          <w:szCs w:val="32"/>
        </w:rPr>
        <w:t>实现了建档立卡贫困户中疑似残疾人评残办证全覆盖，办证率居全省第一</w:t>
      </w:r>
      <w:r w:rsidRPr="00112D32">
        <w:rPr>
          <w:rFonts w:ascii="仿宋" w:eastAsia="仿宋" w:hAnsi="仿宋" w:cs="宋体" w:hint="eastAsia"/>
          <w:color w:val="000000" w:themeColor="text1"/>
          <w:kern w:val="0"/>
          <w:sz w:val="32"/>
          <w:szCs w:val="32"/>
        </w:rPr>
        <w:t>。实施连村帮户助残扶贫工程，全市残联系统共结对帮扶5个村的50户贫困残疾人家庭。实施“阳光增收”项目，为</w:t>
      </w:r>
      <w:r w:rsidRPr="00112D32">
        <w:rPr>
          <w:rFonts w:ascii="仿宋_GB2312" w:eastAsia="仿宋" w:hAnsi="楷体" w:cs="Times New Roman" w:hint="eastAsia"/>
          <w:color w:val="000000" w:themeColor="text1"/>
          <w:sz w:val="32"/>
          <w:szCs w:val="32"/>
        </w:rPr>
        <w:t>620</w:t>
      </w:r>
      <w:r w:rsidRPr="00112D32">
        <w:rPr>
          <w:rFonts w:ascii="仿宋_GB2312" w:eastAsia="仿宋" w:hAnsi="楷体" w:cs="Times New Roman" w:hint="eastAsia"/>
          <w:color w:val="000000" w:themeColor="text1"/>
          <w:sz w:val="32"/>
          <w:szCs w:val="32"/>
        </w:rPr>
        <w:t>名</w:t>
      </w:r>
      <w:r w:rsidRPr="00112D32">
        <w:rPr>
          <w:rFonts w:ascii="仿宋" w:eastAsia="仿宋" w:hAnsi="仿宋" w:cs="宋体" w:hint="eastAsia"/>
          <w:color w:val="000000" w:themeColor="text1"/>
          <w:kern w:val="0"/>
          <w:sz w:val="32"/>
          <w:szCs w:val="32"/>
        </w:rPr>
        <w:t>残疾人提供了实用技术培训。</w:t>
      </w:r>
      <w:r w:rsidRPr="00112D32">
        <w:rPr>
          <w:rFonts w:ascii="仿宋_GB2312" w:eastAsia="仿宋" w:hAnsi="Calibri" w:cs="Times New Roman" w:hint="eastAsia"/>
          <w:color w:val="000000" w:themeColor="text1"/>
          <w:sz w:val="32"/>
          <w:szCs w:val="32"/>
        </w:rPr>
        <w:t>为</w:t>
      </w:r>
      <w:r w:rsidRPr="00112D32">
        <w:rPr>
          <w:rFonts w:ascii="仿宋_GB2312" w:eastAsia="仿宋" w:hAnsi="Calibri" w:cs="Times New Roman" w:hint="eastAsia"/>
          <w:color w:val="000000" w:themeColor="text1"/>
          <w:sz w:val="32"/>
          <w:szCs w:val="32"/>
        </w:rPr>
        <w:t>185</w:t>
      </w:r>
      <w:r w:rsidRPr="00112D32">
        <w:rPr>
          <w:rFonts w:ascii="仿宋_GB2312" w:eastAsia="仿宋" w:hAnsi="Calibri" w:cs="Times New Roman" w:hint="eastAsia"/>
          <w:color w:val="000000" w:themeColor="text1"/>
          <w:sz w:val="32"/>
          <w:szCs w:val="32"/>
        </w:rPr>
        <w:t>名残疾人提供了职业技能提升培训</w:t>
      </w:r>
      <w:r w:rsidRPr="00112D32">
        <w:rPr>
          <w:rFonts w:ascii="仿宋" w:eastAsia="仿宋" w:hAnsi="仿宋" w:cs="宋体" w:hint="eastAsia"/>
          <w:color w:val="000000" w:themeColor="text1"/>
          <w:kern w:val="0"/>
          <w:sz w:val="32"/>
          <w:szCs w:val="32"/>
        </w:rPr>
        <w:t>。扶持74名残疾人自主创业，为1家阳光扶贫基地和8名残疾人申请到创业小额贷款贴息。</w:t>
      </w:r>
      <w:r w:rsidRPr="00112D32">
        <w:rPr>
          <w:rFonts w:ascii="仿宋_GB2312" w:eastAsia="仿宋" w:hAnsi="Calibri" w:cs="Times New Roman" w:hint="eastAsia"/>
          <w:color w:val="000000" w:themeColor="text1"/>
          <w:sz w:val="32"/>
          <w:szCs w:val="32"/>
        </w:rPr>
        <w:t>为</w:t>
      </w:r>
      <w:r w:rsidRPr="00112D32">
        <w:rPr>
          <w:rFonts w:ascii="仿宋_GB2312" w:eastAsia="仿宋" w:hAnsi="Calibri" w:cs="Times New Roman" w:hint="eastAsia"/>
          <w:color w:val="000000" w:themeColor="text1"/>
          <w:sz w:val="32"/>
          <w:szCs w:val="32"/>
        </w:rPr>
        <w:t>666</w:t>
      </w:r>
      <w:r w:rsidRPr="00112D32">
        <w:rPr>
          <w:rFonts w:ascii="仿宋_GB2312" w:eastAsia="仿宋" w:hAnsi="Calibri" w:cs="Times New Roman" w:hint="eastAsia"/>
          <w:color w:val="000000" w:themeColor="text1"/>
          <w:sz w:val="32"/>
          <w:szCs w:val="32"/>
        </w:rPr>
        <w:t>名残疾人提供了托养服务，</w:t>
      </w:r>
      <w:r w:rsidRPr="00112D32">
        <w:rPr>
          <w:rFonts w:ascii="仿宋_GB2312" w:eastAsia="仿宋" w:hAnsi="楷体" w:cs="Times New Roman" w:hint="eastAsia"/>
          <w:color w:val="000000" w:themeColor="text1"/>
          <w:sz w:val="32"/>
          <w:szCs w:val="32"/>
        </w:rPr>
        <w:t>并为其中</w:t>
      </w:r>
      <w:r w:rsidRPr="00112D32">
        <w:rPr>
          <w:rFonts w:ascii="仿宋_GB2312" w:eastAsia="仿宋" w:hAnsi="楷体" w:cs="Times New Roman" w:hint="eastAsia"/>
          <w:color w:val="000000" w:themeColor="text1"/>
          <w:sz w:val="32"/>
          <w:szCs w:val="32"/>
        </w:rPr>
        <w:t>186</w:t>
      </w:r>
      <w:r w:rsidRPr="00112D32">
        <w:rPr>
          <w:rFonts w:ascii="仿宋_GB2312" w:eastAsia="仿宋" w:hAnsi="楷体" w:cs="Times New Roman" w:hint="eastAsia"/>
          <w:color w:val="000000" w:themeColor="text1"/>
          <w:sz w:val="32"/>
          <w:szCs w:val="32"/>
        </w:rPr>
        <w:t>名集中托养对象购买了人身意外伤害保险。积极开展系统内教育资助，为</w:t>
      </w:r>
      <w:r w:rsidRPr="00112D32">
        <w:rPr>
          <w:rFonts w:ascii="仿宋_GB2312" w:eastAsia="仿宋" w:hAnsi="楷体" w:cs="Times New Roman" w:hint="eastAsia"/>
          <w:color w:val="000000" w:themeColor="text1"/>
          <w:sz w:val="32"/>
          <w:szCs w:val="32"/>
        </w:rPr>
        <w:t>26</w:t>
      </w:r>
      <w:r w:rsidRPr="00112D32">
        <w:rPr>
          <w:rFonts w:ascii="仿宋_GB2312" w:eastAsia="仿宋" w:hAnsi="楷体" w:cs="Times New Roman" w:hint="eastAsia"/>
          <w:color w:val="000000" w:themeColor="text1"/>
          <w:sz w:val="32"/>
          <w:szCs w:val="32"/>
        </w:rPr>
        <w:t>名学前教育在校残疾儿童提供资助资金</w:t>
      </w:r>
      <w:r w:rsidRPr="00112D32">
        <w:rPr>
          <w:rFonts w:ascii="仿宋_GB2312" w:eastAsia="仿宋" w:hAnsi="楷体" w:cs="Times New Roman" w:hint="eastAsia"/>
          <w:color w:val="000000" w:themeColor="text1"/>
          <w:sz w:val="32"/>
          <w:szCs w:val="32"/>
        </w:rPr>
        <w:t>7.8</w:t>
      </w:r>
      <w:r w:rsidRPr="00112D32">
        <w:rPr>
          <w:rFonts w:ascii="仿宋_GB2312" w:eastAsia="仿宋" w:hAnsi="楷体" w:cs="Times New Roman" w:hint="eastAsia"/>
          <w:color w:val="000000" w:themeColor="text1"/>
          <w:sz w:val="32"/>
          <w:szCs w:val="32"/>
        </w:rPr>
        <w:t>万元，为</w:t>
      </w:r>
      <w:r w:rsidRPr="00112D32">
        <w:rPr>
          <w:rFonts w:ascii="仿宋_GB2312" w:eastAsia="仿宋" w:hAnsi="楷体" w:cs="Times New Roman" w:hint="eastAsia"/>
          <w:color w:val="000000" w:themeColor="text1"/>
          <w:sz w:val="32"/>
          <w:szCs w:val="32"/>
        </w:rPr>
        <w:t>1053</w:t>
      </w:r>
      <w:r w:rsidRPr="00112D32">
        <w:rPr>
          <w:rFonts w:ascii="仿宋_GB2312" w:eastAsia="仿宋" w:hAnsi="楷体" w:cs="Times New Roman" w:hint="eastAsia"/>
          <w:color w:val="000000" w:themeColor="text1"/>
          <w:sz w:val="32"/>
          <w:szCs w:val="32"/>
        </w:rPr>
        <w:t>名残疾人大学生、高中生（含贫困残疾人子女大学生、高中生）发放资助资金</w:t>
      </w:r>
      <w:r w:rsidRPr="00112D32">
        <w:rPr>
          <w:rFonts w:ascii="仿宋_GB2312" w:eastAsia="仿宋" w:hAnsi="楷体" w:cs="Times New Roman" w:hint="eastAsia"/>
          <w:color w:val="000000" w:themeColor="text1"/>
          <w:sz w:val="32"/>
          <w:szCs w:val="32"/>
        </w:rPr>
        <w:t>216.98</w:t>
      </w:r>
      <w:r w:rsidRPr="00112D32">
        <w:rPr>
          <w:rFonts w:ascii="仿宋_GB2312" w:eastAsia="仿宋" w:hAnsi="楷体" w:cs="Times New Roman" w:hint="eastAsia"/>
          <w:color w:val="000000" w:themeColor="text1"/>
          <w:sz w:val="32"/>
          <w:szCs w:val="32"/>
        </w:rPr>
        <w:t>万元，全国助残日期间为</w:t>
      </w:r>
      <w:r w:rsidRPr="00112D32">
        <w:rPr>
          <w:rFonts w:ascii="仿宋_GB2312" w:eastAsia="仿宋" w:hAnsi="楷体" w:cs="Times New Roman" w:hint="eastAsia"/>
          <w:color w:val="000000" w:themeColor="text1"/>
          <w:sz w:val="32"/>
          <w:szCs w:val="32"/>
        </w:rPr>
        <w:t>113</w:t>
      </w:r>
      <w:r w:rsidRPr="00112D32">
        <w:rPr>
          <w:rFonts w:ascii="仿宋_GB2312" w:eastAsia="仿宋" w:hAnsi="楷体" w:cs="Times New Roman" w:hint="eastAsia"/>
          <w:color w:val="000000" w:themeColor="text1"/>
          <w:sz w:val="32"/>
          <w:szCs w:val="32"/>
        </w:rPr>
        <w:t>名义务教育阶段未脱贫残疾学生（含残疾人子女）提供一次性资助资金</w:t>
      </w:r>
      <w:r w:rsidRPr="00112D32">
        <w:rPr>
          <w:rFonts w:ascii="仿宋_GB2312" w:eastAsia="仿宋" w:hAnsi="楷体" w:cs="Times New Roman" w:hint="eastAsia"/>
          <w:color w:val="000000" w:themeColor="text1"/>
          <w:sz w:val="32"/>
          <w:szCs w:val="32"/>
        </w:rPr>
        <w:t>5.65</w:t>
      </w:r>
      <w:r w:rsidRPr="00112D32">
        <w:rPr>
          <w:rFonts w:ascii="仿宋_GB2312" w:eastAsia="仿宋" w:hAnsi="楷体" w:cs="Times New Roman" w:hint="eastAsia"/>
          <w:color w:val="000000" w:themeColor="text1"/>
          <w:sz w:val="32"/>
          <w:szCs w:val="32"/>
        </w:rPr>
        <w:t>万元。</w:t>
      </w:r>
      <w:r w:rsidRPr="00112D32">
        <w:rPr>
          <w:rFonts w:ascii="仿宋" w:eastAsia="仿宋" w:hAnsi="仿宋" w:cs="宋体" w:hint="eastAsia"/>
          <w:color w:val="000000" w:themeColor="text1"/>
          <w:kern w:val="0"/>
          <w:sz w:val="32"/>
          <w:szCs w:val="32"/>
        </w:rPr>
        <w:t>残疾人两项补贴均提标到65元/人/月，全年为</w:t>
      </w:r>
      <w:r w:rsidRPr="00112D32">
        <w:rPr>
          <w:rFonts w:ascii="仿宋" w:eastAsia="仿宋" w:hAnsi="仿宋" w:cs="宋体" w:hint="eastAsia"/>
          <w:color w:val="000000" w:themeColor="text1"/>
          <w:kern w:val="0"/>
          <w:sz w:val="32"/>
          <w:szCs w:val="32"/>
        </w:rPr>
        <w:lastRenderedPageBreak/>
        <w:t>1.32万名困难残疾人</w:t>
      </w:r>
      <w:r w:rsidRPr="00112D32">
        <w:rPr>
          <w:rFonts w:ascii="仿宋" w:eastAsia="仿宋" w:hAnsi="仿宋" w:cs="宋体" w:hint="eastAsia"/>
          <w:color w:val="000000" w:themeColor="text1"/>
          <w:kern w:val="0"/>
          <w:sz w:val="32"/>
          <w:szCs w:val="32"/>
          <w:highlight w:val="yellow"/>
        </w:rPr>
        <w:t>发放生</w:t>
      </w:r>
      <w:r w:rsidRPr="00112D32">
        <w:rPr>
          <w:rFonts w:ascii="仿宋" w:eastAsia="仿宋" w:hAnsi="仿宋" w:cs="宋体" w:hint="eastAsia"/>
          <w:color w:val="000000" w:themeColor="text1"/>
          <w:kern w:val="0"/>
          <w:sz w:val="32"/>
          <w:szCs w:val="32"/>
        </w:rPr>
        <w:t>活补贴928.76万元、为2.01万名重度残疾人发放护理补贴1488.97万元。新认定市级基地1家、县级基地4家，省、市、县三级基地分别达到2家、7家、13家。积极帮助残疾人稳岗就业，为7家残疾人就业扶贫基地发放补贴19万元，为84个个体户、盲人按摩门店发放补贴19.2万元。沈绍民等4名残疾人被省残联、省扶贫办评为2020年度全省残疾人“阳光致富示范户（带头人）”。扎实开展行业扶贫和驻村帮扶工作。积极开展涉残扶贫领域问题整治整改，市本级开展了四轮残疾人脱贫攻坚工作督战，完成了省市交办的6批6425个问题的整改工作。市残疾人综合服务中心被市人社局、市扶贫办确定为脱贫攻坚专项奖励记功单位，2名同志分别给予记功和嘉奖奖励。扎实开展“两会四个一”等活动，完成慈利县二坊坪镇二坊坪、高溪两村的驻村帮扶和结对帮扶任务。</w:t>
      </w:r>
    </w:p>
    <w:p w:rsidR="002F22C3" w:rsidRPr="00112D32" w:rsidRDefault="002F22C3" w:rsidP="00633CC5">
      <w:pPr>
        <w:widowControl/>
        <w:spacing w:line="620" w:lineRule="exact"/>
        <w:ind w:firstLineChars="200" w:firstLine="640"/>
        <w:rPr>
          <w:rFonts w:ascii="仿宋" w:eastAsia="仿宋" w:hAnsi="仿宋" w:cs="宋体"/>
          <w:color w:val="000000" w:themeColor="text1"/>
          <w:kern w:val="0"/>
          <w:sz w:val="32"/>
          <w:szCs w:val="32"/>
        </w:rPr>
      </w:pPr>
      <w:r w:rsidRPr="00633CC5">
        <w:rPr>
          <w:rFonts w:ascii="仿宋" w:eastAsia="仿宋" w:hAnsi="仿宋" w:cs="宋体" w:hint="eastAsia"/>
          <w:color w:val="000000" w:themeColor="text1"/>
          <w:kern w:val="0"/>
          <w:sz w:val="32"/>
          <w:szCs w:val="32"/>
        </w:rPr>
        <w:t>（二）残疾人康复服务取得新成效。</w:t>
      </w:r>
      <w:r w:rsidRPr="00112D32">
        <w:rPr>
          <w:rFonts w:ascii="仿宋" w:eastAsia="仿宋" w:hAnsi="仿宋" w:cs="宋体" w:hint="eastAsia"/>
          <w:color w:val="000000" w:themeColor="text1"/>
          <w:kern w:val="0"/>
          <w:sz w:val="32"/>
          <w:szCs w:val="32"/>
        </w:rPr>
        <w:t>推动《张家界市残疾儿童康复救助制度实施细则》的全面落实，实施省、市政府重点民生实事“残疾儿童康复训练”项目352名。开展精准康复服务9201人次，其中免费发放辅助器具1564件，残疾人基本康复服务率和辅助器具适配率分别达到88.14%和69.7%；开展假肢和矫形器安装、人工耳蜗手术、白内障复明手术356人次。残疾人家庭医生签约服务稳步推进。组织参加全省辅具服务技能大赛获团体三等奖。组织对8家定点</w:t>
      </w:r>
      <w:r w:rsidRPr="00112D32">
        <w:rPr>
          <w:rFonts w:ascii="仿宋" w:eastAsia="仿宋" w:hAnsi="仿宋" w:cs="宋体" w:hint="eastAsia"/>
          <w:color w:val="000000" w:themeColor="text1"/>
          <w:kern w:val="0"/>
          <w:sz w:val="32"/>
          <w:szCs w:val="32"/>
        </w:rPr>
        <w:lastRenderedPageBreak/>
        <w:t>康复机构进行星级评定，其中4家被评定为三星级，1家推荐到省残联评定四</w:t>
      </w:r>
      <w:r w:rsidRPr="00112D32">
        <w:rPr>
          <w:rFonts w:ascii="仿宋_GB2312" w:eastAsia="仿宋" w:hAnsi="宋体" w:cs="宋体" w:hint="eastAsia"/>
          <w:color w:val="000000" w:themeColor="text1"/>
          <w:kern w:val="0"/>
          <w:sz w:val="32"/>
          <w:szCs w:val="32"/>
        </w:rPr>
        <w:t>星级。康复教师刘娜被评为湖南省“最美残疾儿童康复教师”。</w:t>
      </w:r>
    </w:p>
    <w:p w:rsidR="002F22C3" w:rsidRPr="00112D32" w:rsidRDefault="002F22C3" w:rsidP="00633CC5">
      <w:pPr>
        <w:widowControl/>
        <w:spacing w:line="620" w:lineRule="exact"/>
        <w:ind w:firstLineChars="200" w:firstLine="640"/>
        <w:rPr>
          <w:rFonts w:ascii="仿宋" w:eastAsia="仿宋" w:hAnsi="仿宋" w:cs="宋体"/>
          <w:color w:val="000000" w:themeColor="text1"/>
          <w:kern w:val="0"/>
          <w:sz w:val="32"/>
          <w:szCs w:val="32"/>
        </w:rPr>
      </w:pPr>
      <w:r w:rsidRPr="00633CC5">
        <w:rPr>
          <w:rFonts w:ascii="仿宋" w:eastAsia="仿宋" w:hAnsi="仿宋" w:cs="宋体" w:hint="eastAsia"/>
          <w:color w:val="000000" w:themeColor="text1"/>
          <w:kern w:val="0"/>
          <w:sz w:val="32"/>
          <w:szCs w:val="32"/>
        </w:rPr>
        <w:t>（三）残疾人就业及托养服务有了新提升。</w:t>
      </w:r>
      <w:r w:rsidRPr="00112D32">
        <w:rPr>
          <w:rFonts w:ascii="仿宋" w:eastAsia="仿宋" w:hAnsi="仿宋" w:cs="宋体" w:hint="eastAsia"/>
          <w:color w:val="000000" w:themeColor="text1"/>
          <w:kern w:val="0"/>
          <w:sz w:val="32"/>
          <w:szCs w:val="32"/>
        </w:rPr>
        <w:t>落实残疾人按比例就业，开展残疾人就业情况审核认定，配合税务部门做好残保金征收工作，全市共征收残保金3960万元，其中市本级1153万元。选送3名选手参加第三届全省残疾人岗位能手比赛，聋哑姑娘谷小燕获二等奖。对托养机构重新进行等级评定，共认定3A级机构6家；举办了第二届全市残疾人托养服务工作培训班暨展能赛，组团参加湖南省首届残疾人托养从业人员技能竞赛获团体二等奖，并获个人赛一等奖、三等奖和优秀奖各1个。</w:t>
      </w:r>
    </w:p>
    <w:p w:rsidR="002F22C3" w:rsidRPr="00112D32" w:rsidRDefault="002F22C3" w:rsidP="00633CC5">
      <w:pPr>
        <w:widowControl/>
        <w:spacing w:line="620" w:lineRule="exact"/>
        <w:ind w:firstLineChars="200" w:firstLine="640"/>
        <w:rPr>
          <w:rFonts w:ascii="仿宋" w:eastAsia="仿宋" w:hAnsi="仿宋" w:cs="宋体"/>
          <w:color w:val="000000" w:themeColor="text1"/>
          <w:kern w:val="0"/>
          <w:sz w:val="32"/>
          <w:szCs w:val="32"/>
        </w:rPr>
      </w:pPr>
      <w:r w:rsidRPr="00633CC5">
        <w:rPr>
          <w:rFonts w:ascii="仿宋" w:eastAsia="仿宋" w:hAnsi="仿宋" w:cs="宋体" w:hint="eastAsia"/>
          <w:color w:val="000000" w:themeColor="text1"/>
          <w:kern w:val="0"/>
          <w:sz w:val="32"/>
          <w:szCs w:val="32"/>
        </w:rPr>
        <w:t>（四）残疾人权益维护更为有力。</w:t>
      </w:r>
      <w:r w:rsidRPr="00112D32">
        <w:rPr>
          <w:rFonts w:ascii="仿宋" w:eastAsia="仿宋" w:hAnsi="仿宋" w:cs="仿宋" w:hint="eastAsia"/>
          <w:color w:val="000000" w:themeColor="text1"/>
          <w:kern w:val="0"/>
          <w:sz w:val="32"/>
          <w:szCs w:val="32"/>
        </w:rPr>
        <w:t>配合市人大社会建设委开展了《中华人民共和国残疾人保障法》和《湖南省实施〈中华人民共和国残疾人保障法〉办法》执行情况的执法大检查工作，配合市政协农业农村委开展了残疾人保障政策落实情况的民主监督。</w:t>
      </w:r>
      <w:r w:rsidRPr="00112D32">
        <w:rPr>
          <w:rFonts w:ascii="仿宋" w:eastAsia="仿宋" w:hAnsi="仿宋" w:cs="宋体"/>
          <w:color w:val="000000" w:themeColor="text1"/>
          <w:kern w:val="0"/>
          <w:sz w:val="32"/>
          <w:szCs w:val="32"/>
        </w:rPr>
        <w:t>继续</w:t>
      </w:r>
      <w:r w:rsidRPr="00112D32">
        <w:rPr>
          <w:rFonts w:ascii="仿宋" w:eastAsia="仿宋" w:hAnsi="仿宋" w:cs="宋体" w:hint="eastAsia"/>
          <w:color w:val="000000" w:themeColor="text1"/>
          <w:kern w:val="0"/>
          <w:sz w:val="32"/>
          <w:szCs w:val="32"/>
        </w:rPr>
        <w:t>开展残疾人权益保障“双联双百”工作，畅通涉残社情民意的表达渠道，完成社情民意2篇；强化残疾人信访矛盾化解，全年接待来访残疾人296人次，落实残疾人信访救助制度，全年共救助262人次42.33万元。完成省残联286户残疾人家庭无障碍改造任务，</w:t>
      </w:r>
      <w:r w:rsidRPr="00112D32">
        <w:rPr>
          <w:rFonts w:ascii="仿宋_GB2312" w:eastAsia="仿宋" w:hAnsi="宋体" w:cs="Times New Roman" w:hint="eastAsia"/>
          <w:color w:val="000000" w:themeColor="text1"/>
          <w:sz w:val="32"/>
          <w:szCs w:val="32"/>
        </w:rPr>
        <w:t>桑植县实现</w:t>
      </w:r>
      <w:r w:rsidRPr="00112D32">
        <w:rPr>
          <w:rFonts w:ascii="仿宋_GB2312" w:eastAsia="仿宋" w:hAnsi="宋体" w:cs="Times New Roman" w:hint="eastAsia"/>
          <w:color w:val="000000" w:themeColor="text1"/>
          <w:sz w:val="32"/>
          <w:szCs w:val="32"/>
        </w:rPr>
        <w:lastRenderedPageBreak/>
        <w:t>有需求有条件的贫困重度残疾人家庭无障碍改造全覆盖</w:t>
      </w:r>
      <w:r w:rsidRPr="00112D32">
        <w:rPr>
          <w:rFonts w:ascii="仿宋" w:eastAsia="仿宋" w:hAnsi="仿宋" w:cs="宋体" w:hint="eastAsia"/>
          <w:color w:val="000000" w:themeColor="text1"/>
          <w:kern w:val="0"/>
          <w:sz w:val="32"/>
          <w:szCs w:val="32"/>
        </w:rPr>
        <w:t>。为603名残疾人发放机动车燃油补贴15.68万元。</w:t>
      </w:r>
    </w:p>
    <w:p w:rsidR="002F22C3" w:rsidRPr="00112D32" w:rsidRDefault="002F22C3" w:rsidP="00633CC5">
      <w:pPr>
        <w:widowControl/>
        <w:spacing w:line="620" w:lineRule="exact"/>
        <w:ind w:firstLineChars="200" w:firstLine="640"/>
        <w:rPr>
          <w:rFonts w:ascii="仿宋_GB2312" w:eastAsia="仿宋" w:hAnsi="宋体" w:cs="宋体"/>
          <w:color w:val="000000" w:themeColor="text1"/>
          <w:kern w:val="0"/>
          <w:sz w:val="32"/>
          <w:szCs w:val="32"/>
        </w:rPr>
      </w:pPr>
      <w:r w:rsidRPr="00633CC5">
        <w:rPr>
          <w:rFonts w:ascii="仿宋" w:eastAsia="仿宋" w:hAnsi="仿宋" w:cs="宋体" w:hint="eastAsia"/>
          <w:color w:val="000000" w:themeColor="text1"/>
          <w:kern w:val="0"/>
          <w:sz w:val="32"/>
          <w:szCs w:val="32"/>
        </w:rPr>
        <w:t>（五）残疾人宣传文体活动丰富活跃。</w:t>
      </w:r>
      <w:r w:rsidRPr="00112D32">
        <w:rPr>
          <w:rFonts w:ascii="仿宋" w:eastAsia="仿宋" w:hAnsi="仿宋" w:cs="宋体" w:hint="eastAsia"/>
          <w:color w:val="000000" w:themeColor="text1"/>
          <w:kern w:val="0"/>
          <w:sz w:val="32"/>
          <w:szCs w:val="32"/>
        </w:rPr>
        <w:t>加强残疾人事业宣传，在央视频道、湖南卫视新闻联播各正面报道1条涉残新闻，新湖南客户端也报道了10余篇信息，</w:t>
      </w:r>
      <w:r w:rsidRPr="00112D32">
        <w:rPr>
          <w:rFonts w:ascii="仿宋_GB2312" w:eastAsia="仿宋" w:hAnsi="宋体" w:cs="宋体" w:hint="eastAsia"/>
          <w:color w:val="000000" w:themeColor="text1"/>
          <w:kern w:val="0"/>
          <w:sz w:val="32"/>
          <w:szCs w:val="32"/>
        </w:rPr>
        <w:t>参加</w:t>
      </w:r>
      <w:r w:rsidRPr="00112D32">
        <w:rPr>
          <w:rFonts w:ascii="仿宋_GB2312" w:eastAsia="仿宋" w:hAnsi="宋体" w:cs="宋体" w:hint="eastAsia"/>
          <w:color w:val="000000" w:themeColor="text1"/>
          <w:kern w:val="0"/>
          <w:sz w:val="32"/>
          <w:szCs w:val="32"/>
        </w:rPr>
        <w:t>2018-2019</w:t>
      </w:r>
      <w:r w:rsidRPr="00112D32">
        <w:rPr>
          <w:rFonts w:ascii="仿宋_GB2312" w:eastAsia="仿宋" w:hAnsi="宋体" w:cs="宋体" w:hint="eastAsia"/>
          <w:color w:val="000000" w:themeColor="text1"/>
          <w:kern w:val="0"/>
          <w:sz w:val="32"/>
          <w:szCs w:val="32"/>
        </w:rPr>
        <w:t>年全省残疾人事业好新闻评比获</w:t>
      </w:r>
      <w:r w:rsidRPr="00112D32">
        <w:rPr>
          <w:rFonts w:ascii="仿宋_GB2312" w:eastAsia="仿宋" w:hAnsi="宋体" w:cs="宋体" w:hint="eastAsia"/>
          <w:color w:val="000000" w:themeColor="text1"/>
          <w:kern w:val="0"/>
          <w:sz w:val="32"/>
          <w:szCs w:val="32"/>
        </w:rPr>
        <w:t>2</w:t>
      </w:r>
      <w:r w:rsidRPr="00112D32">
        <w:rPr>
          <w:rFonts w:ascii="仿宋_GB2312" w:eastAsia="仿宋" w:hAnsi="宋体" w:cs="宋体" w:hint="eastAsia"/>
          <w:color w:val="000000" w:themeColor="text1"/>
          <w:kern w:val="0"/>
          <w:sz w:val="32"/>
          <w:szCs w:val="32"/>
        </w:rPr>
        <w:t>个三等奖；加强典型宣传和推介，肢残人杨育被评为“湖南好人”。组织参加第七届全省残疾人文化周活动，获</w:t>
      </w:r>
      <w:r w:rsidRPr="00112D32">
        <w:rPr>
          <w:rFonts w:ascii="仿宋_GB2312" w:eastAsia="仿宋" w:hAnsi="宋体" w:cs="宋体" w:hint="eastAsia"/>
          <w:color w:val="000000" w:themeColor="text1"/>
          <w:kern w:val="0"/>
          <w:sz w:val="32"/>
          <w:szCs w:val="32"/>
        </w:rPr>
        <w:t>3</w:t>
      </w:r>
      <w:r w:rsidRPr="00112D32">
        <w:rPr>
          <w:rFonts w:ascii="仿宋_GB2312" w:eastAsia="仿宋" w:hAnsi="宋体" w:cs="宋体" w:hint="eastAsia"/>
          <w:color w:val="000000" w:themeColor="text1"/>
          <w:kern w:val="0"/>
          <w:sz w:val="32"/>
          <w:szCs w:val="32"/>
        </w:rPr>
        <w:t>个二等奖、</w:t>
      </w:r>
      <w:r w:rsidRPr="00112D32">
        <w:rPr>
          <w:rFonts w:ascii="仿宋_GB2312" w:eastAsia="仿宋" w:hAnsi="宋体" w:cs="宋体" w:hint="eastAsia"/>
          <w:color w:val="000000" w:themeColor="text1"/>
          <w:kern w:val="0"/>
          <w:sz w:val="32"/>
          <w:szCs w:val="32"/>
        </w:rPr>
        <w:t>2</w:t>
      </w:r>
      <w:r w:rsidRPr="00112D32">
        <w:rPr>
          <w:rFonts w:ascii="仿宋_GB2312" w:eastAsia="仿宋" w:hAnsi="宋体" w:cs="宋体" w:hint="eastAsia"/>
          <w:color w:val="000000" w:themeColor="text1"/>
          <w:kern w:val="0"/>
          <w:sz w:val="32"/>
          <w:szCs w:val="32"/>
        </w:rPr>
        <w:t>个三等奖、</w:t>
      </w:r>
      <w:r w:rsidRPr="00112D32">
        <w:rPr>
          <w:rFonts w:ascii="仿宋_GB2312" w:eastAsia="仿宋" w:hAnsi="宋体" w:cs="宋体" w:hint="eastAsia"/>
          <w:color w:val="000000" w:themeColor="text1"/>
          <w:kern w:val="0"/>
          <w:sz w:val="32"/>
          <w:szCs w:val="32"/>
        </w:rPr>
        <w:t>1</w:t>
      </w:r>
      <w:r w:rsidRPr="00112D32">
        <w:rPr>
          <w:rFonts w:ascii="仿宋_GB2312" w:eastAsia="仿宋" w:hAnsi="宋体" w:cs="宋体" w:hint="eastAsia"/>
          <w:color w:val="000000" w:themeColor="text1"/>
          <w:kern w:val="0"/>
          <w:sz w:val="32"/>
          <w:szCs w:val="32"/>
        </w:rPr>
        <w:t>个优秀奖，并获组织奖；组织参加第三届全省残疾少年儿童基本功比赛，获</w:t>
      </w:r>
      <w:r w:rsidRPr="00112D32">
        <w:rPr>
          <w:rFonts w:ascii="仿宋_GB2312" w:eastAsia="仿宋" w:hAnsi="宋体" w:cs="宋体" w:hint="eastAsia"/>
          <w:color w:val="000000" w:themeColor="text1"/>
          <w:kern w:val="0"/>
          <w:sz w:val="32"/>
          <w:szCs w:val="32"/>
        </w:rPr>
        <w:t>1</w:t>
      </w:r>
      <w:r w:rsidRPr="00112D32">
        <w:rPr>
          <w:rFonts w:ascii="仿宋_GB2312" w:eastAsia="仿宋" w:hAnsi="宋体" w:cs="宋体" w:hint="eastAsia"/>
          <w:color w:val="000000" w:themeColor="text1"/>
          <w:kern w:val="0"/>
          <w:sz w:val="32"/>
          <w:szCs w:val="32"/>
        </w:rPr>
        <w:t>个一等奖、</w:t>
      </w:r>
      <w:r w:rsidRPr="00112D32">
        <w:rPr>
          <w:rFonts w:ascii="仿宋_GB2312" w:eastAsia="仿宋" w:hAnsi="宋体" w:cs="宋体" w:hint="eastAsia"/>
          <w:color w:val="000000" w:themeColor="text1"/>
          <w:kern w:val="0"/>
          <w:sz w:val="32"/>
          <w:szCs w:val="32"/>
        </w:rPr>
        <w:t>2</w:t>
      </w:r>
      <w:r w:rsidRPr="00112D32">
        <w:rPr>
          <w:rFonts w:ascii="仿宋_GB2312" w:eastAsia="仿宋" w:hAnsi="宋体" w:cs="宋体" w:hint="eastAsia"/>
          <w:color w:val="000000" w:themeColor="text1"/>
          <w:kern w:val="0"/>
          <w:sz w:val="32"/>
          <w:szCs w:val="32"/>
        </w:rPr>
        <w:t>个优秀奖，并获组织奖。</w:t>
      </w:r>
      <w:r w:rsidRPr="00112D32">
        <w:rPr>
          <w:rFonts w:ascii="仿宋_GB2312" w:eastAsia="仿宋" w:hAnsi="宋体" w:cs="宋体"/>
          <w:color w:val="000000" w:themeColor="text1"/>
          <w:kern w:val="0"/>
          <w:sz w:val="32"/>
          <w:szCs w:val="32"/>
        </w:rPr>
        <w:t>协助省残联做好了</w:t>
      </w:r>
      <w:r w:rsidRPr="00112D32">
        <w:rPr>
          <w:rFonts w:ascii="仿宋_GB2312" w:eastAsia="仿宋" w:hAnsi="宋体" w:cs="宋体" w:hint="eastAsia"/>
          <w:color w:val="000000" w:themeColor="text1"/>
          <w:kern w:val="0"/>
          <w:sz w:val="32"/>
          <w:szCs w:val="32"/>
        </w:rPr>
        <w:t>4</w:t>
      </w:r>
      <w:r w:rsidRPr="00112D32">
        <w:rPr>
          <w:rFonts w:ascii="仿宋_GB2312" w:eastAsia="仿宋" w:hAnsi="宋体" w:cs="宋体" w:hint="eastAsia"/>
          <w:color w:val="000000" w:themeColor="text1"/>
          <w:kern w:val="0"/>
          <w:sz w:val="32"/>
          <w:szCs w:val="32"/>
        </w:rPr>
        <w:t>名</w:t>
      </w:r>
      <w:r w:rsidRPr="00112D32">
        <w:rPr>
          <w:rFonts w:ascii="仿宋_GB2312" w:eastAsia="仿宋" w:hAnsi="宋体" w:cs="宋体"/>
          <w:color w:val="000000" w:themeColor="text1"/>
          <w:kern w:val="0"/>
          <w:sz w:val="32"/>
          <w:szCs w:val="32"/>
        </w:rPr>
        <w:t>省队残疾人运动员的集训工作</w:t>
      </w:r>
      <w:r w:rsidRPr="00112D32">
        <w:rPr>
          <w:rFonts w:ascii="仿宋_GB2312" w:eastAsia="仿宋" w:hAnsi="宋体" w:cs="宋体" w:hint="eastAsia"/>
          <w:color w:val="000000" w:themeColor="text1"/>
          <w:kern w:val="0"/>
          <w:sz w:val="32"/>
          <w:szCs w:val="32"/>
        </w:rPr>
        <w:t>，完成了残疾人文化进家庭“五个一”</w:t>
      </w:r>
      <w:r w:rsidRPr="00112D32">
        <w:rPr>
          <w:rFonts w:ascii="仿宋_GB2312" w:eastAsia="仿宋" w:hAnsi="宋体" w:cs="宋体" w:hint="eastAsia"/>
          <w:color w:val="000000" w:themeColor="text1"/>
          <w:kern w:val="0"/>
          <w:sz w:val="32"/>
          <w:szCs w:val="32"/>
        </w:rPr>
        <w:t>30</w:t>
      </w:r>
      <w:r w:rsidRPr="00112D32">
        <w:rPr>
          <w:rFonts w:ascii="仿宋_GB2312" w:eastAsia="仿宋" w:hAnsi="宋体" w:cs="宋体" w:hint="eastAsia"/>
          <w:color w:val="000000" w:themeColor="text1"/>
          <w:kern w:val="0"/>
          <w:sz w:val="32"/>
          <w:szCs w:val="32"/>
        </w:rPr>
        <w:t>名任务。</w:t>
      </w:r>
    </w:p>
    <w:p w:rsidR="002F22C3" w:rsidRPr="00112D32" w:rsidRDefault="002F22C3" w:rsidP="00633CC5">
      <w:pPr>
        <w:widowControl/>
        <w:spacing w:line="620" w:lineRule="exact"/>
        <w:ind w:firstLineChars="200" w:firstLine="640"/>
        <w:rPr>
          <w:rFonts w:ascii="仿宋" w:eastAsia="仿宋" w:hAnsi="仿宋" w:cs="宋体"/>
          <w:color w:val="000000" w:themeColor="text1"/>
          <w:kern w:val="0"/>
          <w:sz w:val="32"/>
          <w:szCs w:val="32"/>
        </w:rPr>
      </w:pPr>
      <w:r w:rsidRPr="00633CC5">
        <w:rPr>
          <w:rFonts w:ascii="仿宋" w:eastAsia="仿宋" w:hAnsi="仿宋" w:cs="宋体" w:hint="eastAsia"/>
          <w:color w:val="000000" w:themeColor="text1"/>
          <w:kern w:val="0"/>
          <w:sz w:val="32"/>
          <w:szCs w:val="32"/>
        </w:rPr>
        <w:t>（六）残疾人工作基础更加夯实。</w:t>
      </w:r>
      <w:r w:rsidRPr="00112D32">
        <w:rPr>
          <w:rFonts w:ascii="仿宋" w:eastAsia="仿宋" w:hAnsi="仿宋" w:cs="宋体" w:hint="eastAsia"/>
          <w:color w:val="000000" w:themeColor="text1"/>
          <w:kern w:val="0"/>
          <w:sz w:val="32"/>
          <w:szCs w:val="32"/>
        </w:rPr>
        <w:t>启动</w:t>
      </w:r>
      <w:r w:rsidRPr="00112D32">
        <w:rPr>
          <w:rFonts w:ascii="仿宋" w:eastAsia="仿宋" w:hAnsi="仿宋" w:cs="宋体"/>
          <w:color w:val="000000" w:themeColor="text1"/>
          <w:kern w:val="0"/>
          <w:sz w:val="32"/>
          <w:szCs w:val="32"/>
        </w:rPr>
        <w:t>第三代残疾人</w:t>
      </w:r>
      <w:r w:rsidRPr="00112D32">
        <w:rPr>
          <w:rFonts w:ascii="仿宋" w:eastAsia="仿宋" w:hAnsi="仿宋" w:cs="宋体" w:hint="eastAsia"/>
          <w:color w:val="000000" w:themeColor="text1"/>
          <w:kern w:val="0"/>
          <w:sz w:val="32"/>
          <w:szCs w:val="32"/>
        </w:rPr>
        <w:t>证</w:t>
      </w:r>
      <w:r w:rsidRPr="00112D32">
        <w:rPr>
          <w:rFonts w:ascii="仿宋" w:eastAsia="仿宋" w:hAnsi="仿宋" w:cs="宋体"/>
          <w:color w:val="000000" w:themeColor="text1"/>
          <w:kern w:val="0"/>
          <w:sz w:val="32"/>
          <w:szCs w:val="32"/>
        </w:rPr>
        <w:t>换发工作</w:t>
      </w:r>
      <w:r w:rsidRPr="00112D32">
        <w:rPr>
          <w:rFonts w:ascii="仿宋" w:eastAsia="仿宋" w:hAnsi="仿宋" w:cs="宋体" w:hint="eastAsia"/>
          <w:color w:val="000000" w:themeColor="text1"/>
          <w:kern w:val="0"/>
          <w:sz w:val="32"/>
          <w:szCs w:val="32"/>
        </w:rPr>
        <w:t>，</w:t>
      </w:r>
      <w:r w:rsidRPr="00112D32">
        <w:rPr>
          <w:rFonts w:ascii="仿宋" w:eastAsia="仿宋" w:hAnsi="仿宋" w:cs="宋体"/>
          <w:color w:val="000000" w:themeColor="text1"/>
          <w:kern w:val="0"/>
          <w:sz w:val="32"/>
          <w:szCs w:val="32"/>
        </w:rPr>
        <w:t>为</w:t>
      </w:r>
      <w:r w:rsidRPr="00112D32">
        <w:rPr>
          <w:rFonts w:ascii="仿宋" w:eastAsia="仿宋" w:hAnsi="仿宋" w:cs="宋体" w:hint="eastAsia"/>
          <w:color w:val="000000" w:themeColor="text1"/>
          <w:kern w:val="0"/>
          <w:sz w:val="32"/>
          <w:szCs w:val="32"/>
        </w:rPr>
        <w:t>800名贫困智力、精神和重度残疾人发放残疾评定补贴资金12万元。做好了</w:t>
      </w:r>
      <w:r w:rsidRPr="00112D32">
        <w:rPr>
          <w:rFonts w:ascii="仿宋_GB2312" w:eastAsia="仿宋" w:hAnsi="宋体" w:cs="宋体" w:hint="eastAsia"/>
          <w:color w:val="000000" w:themeColor="text1"/>
          <w:kern w:val="0"/>
          <w:sz w:val="32"/>
          <w:szCs w:val="32"/>
        </w:rPr>
        <w:t>残疾人基本服务状况和需求信息数据动态更新和事业统计工作</w:t>
      </w:r>
      <w:r w:rsidRPr="00112D32">
        <w:rPr>
          <w:rFonts w:ascii="仿宋" w:eastAsia="仿宋" w:hAnsi="仿宋" w:cs="宋体" w:hint="eastAsia"/>
          <w:color w:val="000000" w:themeColor="text1"/>
          <w:kern w:val="0"/>
          <w:sz w:val="32"/>
          <w:szCs w:val="32"/>
        </w:rPr>
        <w:t>，配合省残联加强残疾人基础数据平台建设。残疾人专业服务设施建设稳步推进，市残疾人康复中心已委托给市人民医院运营管理，市残疾人托养中心运营方案已经确定即将投入使用。</w:t>
      </w:r>
    </w:p>
    <w:p w:rsidR="0004543D" w:rsidRPr="00112D32" w:rsidRDefault="002F22C3" w:rsidP="00633CC5">
      <w:pPr>
        <w:spacing w:line="600" w:lineRule="exact"/>
        <w:ind w:firstLineChars="200" w:firstLine="640"/>
        <w:rPr>
          <w:rFonts w:ascii="仿宋_GB2312" w:eastAsia="仿宋"/>
          <w:color w:val="000000" w:themeColor="text1"/>
          <w:sz w:val="32"/>
          <w:szCs w:val="23"/>
          <w:shd w:val="clear" w:color="auto" w:fill="F5F9FD"/>
        </w:rPr>
      </w:pPr>
      <w:r w:rsidRPr="00633CC5">
        <w:rPr>
          <w:rFonts w:ascii="仿宋" w:eastAsia="仿宋" w:hAnsi="仿宋" w:cs="宋体" w:hint="eastAsia"/>
          <w:color w:val="000000" w:themeColor="text1"/>
          <w:kern w:val="0"/>
          <w:sz w:val="32"/>
          <w:szCs w:val="32"/>
        </w:rPr>
        <w:t>（七）残联组织改革稳步推进。</w:t>
      </w:r>
      <w:r w:rsidRPr="00112D32">
        <w:rPr>
          <w:rFonts w:ascii="仿宋" w:eastAsia="仿宋" w:hAnsi="仿宋" w:cs="宋体" w:hint="eastAsia"/>
          <w:color w:val="000000" w:themeColor="text1"/>
          <w:kern w:val="0"/>
          <w:sz w:val="32"/>
          <w:szCs w:val="32"/>
        </w:rPr>
        <w:t>切实落实群团组织改革“强三性”“去四化”要求，市委深改委印发了《张家界市残疾人联合会改革方案》，各项具体改革任务正逐项推进。</w:t>
      </w:r>
      <w:r w:rsidRPr="00112D32">
        <w:rPr>
          <w:rFonts w:ascii="仿宋" w:eastAsia="仿宋" w:hAnsi="仿宋" w:cs="宋体" w:hint="eastAsia"/>
          <w:color w:val="000000" w:themeColor="text1"/>
          <w:kern w:val="0"/>
          <w:sz w:val="32"/>
          <w:szCs w:val="32"/>
        </w:rPr>
        <w:lastRenderedPageBreak/>
        <w:t>市委发文重新明确了市残联机关“三定”方案，增设了教育就业部，增加了1名编制。将市残疾人劳动就业管理中心和市残疾人康复托养中心合并为市残疾人综合服务中心，其服务职责和公益属性更加突出。市残联机关管理更加规范，成功创建市级文明单位，被评为全市“三联四建”先进单位，机关党支部被评为“五化”建设优秀支部。</w:t>
      </w:r>
    </w:p>
    <w:p w:rsidR="0004543D" w:rsidRPr="00112D32" w:rsidRDefault="00463566" w:rsidP="00DB089D">
      <w:pPr>
        <w:pStyle w:val="a3"/>
        <w:shd w:val="clear" w:color="auto" w:fill="F5F9FD"/>
        <w:spacing w:before="0" w:beforeAutospacing="0" w:after="0" w:afterAutospacing="0" w:line="600" w:lineRule="atLeast"/>
        <w:rPr>
          <w:rFonts w:ascii="Microsoft Yahei" w:eastAsia="仿宋" w:hAnsi="Microsoft Yahei" w:hint="eastAsia"/>
          <w:b/>
          <w:color w:val="000000" w:themeColor="text1"/>
          <w:sz w:val="32"/>
          <w:szCs w:val="21"/>
        </w:rPr>
      </w:pPr>
      <w:r w:rsidRPr="00112D32">
        <w:rPr>
          <w:rFonts w:ascii="黑体" w:eastAsia="仿宋" w:hAnsi="黑体" w:hint="eastAsia"/>
          <w:b/>
          <w:color w:val="000000" w:themeColor="text1"/>
          <w:sz w:val="32"/>
          <w:szCs w:val="32"/>
        </w:rPr>
        <w:t xml:space="preserve">    </w:t>
      </w:r>
      <w:r w:rsidRPr="00112D32">
        <w:rPr>
          <w:rFonts w:ascii="黑体" w:eastAsia="仿宋" w:hAnsi="黑体" w:hint="eastAsia"/>
          <w:b/>
          <w:color w:val="000000" w:themeColor="text1"/>
          <w:sz w:val="32"/>
          <w:szCs w:val="32"/>
        </w:rPr>
        <w:t>七、</w:t>
      </w:r>
      <w:r w:rsidR="0004543D" w:rsidRPr="00112D32">
        <w:rPr>
          <w:rFonts w:ascii="黑体" w:eastAsia="仿宋" w:hAnsi="黑体" w:hint="eastAsia"/>
          <w:b/>
          <w:color w:val="000000" w:themeColor="text1"/>
          <w:sz w:val="32"/>
          <w:szCs w:val="32"/>
        </w:rPr>
        <w:t>存在的主要问题</w:t>
      </w:r>
    </w:p>
    <w:p w:rsidR="0004543D" w:rsidRPr="00112D32" w:rsidRDefault="0004543D" w:rsidP="00D251DF">
      <w:pPr>
        <w:pStyle w:val="a3"/>
        <w:shd w:val="clear" w:color="auto" w:fill="F5F9FD"/>
        <w:spacing w:before="0" w:beforeAutospacing="0" w:after="0" w:afterAutospacing="0" w:line="600" w:lineRule="atLeast"/>
        <w:ind w:firstLine="480"/>
        <w:rPr>
          <w:rFonts w:eastAsia="仿宋"/>
          <w:color w:val="000000" w:themeColor="text1"/>
          <w:sz w:val="32"/>
          <w:szCs w:val="32"/>
        </w:rPr>
      </w:pPr>
      <w:r w:rsidRPr="00112D32">
        <w:rPr>
          <w:rFonts w:ascii="仿宋_GB2312" w:eastAsia="仿宋" w:hAnsi="Microsoft Yahei" w:hint="eastAsia"/>
          <w:color w:val="000000" w:themeColor="text1"/>
          <w:sz w:val="32"/>
          <w:szCs w:val="32"/>
        </w:rPr>
        <w:t> </w:t>
      </w:r>
      <w:r w:rsidR="001D7D4A" w:rsidRPr="00112D32">
        <w:rPr>
          <w:rFonts w:ascii="仿宋_GB2312" w:eastAsia="仿宋" w:hAnsi="Microsoft Yahei" w:hint="eastAsia"/>
          <w:color w:val="000000" w:themeColor="text1"/>
          <w:sz w:val="32"/>
          <w:szCs w:val="32"/>
        </w:rPr>
        <w:t xml:space="preserve"> </w:t>
      </w:r>
      <w:r w:rsidR="00463566" w:rsidRPr="00112D32">
        <w:rPr>
          <w:rFonts w:ascii="仿宋" w:eastAsia="仿宋" w:hAnsi="仿宋" w:hint="eastAsia"/>
          <w:color w:val="000000" w:themeColor="text1"/>
          <w:sz w:val="32"/>
          <w:szCs w:val="23"/>
        </w:rPr>
        <w:t>一是</w:t>
      </w:r>
      <w:r w:rsidR="001D7D4A" w:rsidRPr="00112D32">
        <w:rPr>
          <w:rFonts w:eastAsia="仿宋" w:hint="eastAsia"/>
          <w:color w:val="000000" w:themeColor="text1"/>
          <w:sz w:val="32"/>
          <w:szCs w:val="32"/>
        </w:rPr>
        <w:t>绩效评价管理工作还处在起步阶段，诸多方面需要建立和完善。</w:t>
      </w:r>
    </w:p>
    <w:p w:rsidR="00DB089D" w:rsidRPr="00112D32" w:rsidRDefault="00463566" w:rsidP="00D251DF">
      <w:pPr>
        <w:pStyle w:val="a3"/>
        <w:shd w:val="clear" w:color="auto" w:fill="F5F9FD"/>
        <w:spacing w:before="0" w:beforeAutospacing="0" w:after="0" w:afterAutospacing="0" w:line="600" w:lineRule="atLeast"/>
        <w:ind w:firstLine="480"/>
        <w:rPr>
          <w:rFonts w:ascii="Microsoft Yahei" w:eastAsia="仿宋" w:hAnsi="Microsoft Yahei" w:hint="eastAsia"/>
          <w:color w:val="000000" w:themeColor="text1"/>
          <w:sz w:val="32"/>
          <w:szCs w:val="21"/>
        </w:rPr>
      </w:pPr>
      <w:r w:rsidRPr="00112D32">
        <w:rPr>
          <w:rFonts w:eastAsia="仿宋" w:hint="eastAsia"/>
          <w:color w:val="000000" w:themeColor="text1"/>
          <w:sz w:val="32"/>
          <w:szCs w:val="32"/>
        </w:rPr>
        <w:t xml:space="preserve"> </w:t>
      </w:r>
      <w:r w:rsidRPr="00112D32">
        <w:rPr>
          <w:rFonts w:eastAsia="仿宋" w:hint="eastAsia"/>
          <w:color w:val="000000" w:themeColor="text1"/>
          <w:sz w:val="32"/>
          <w:szCs w:val="32"/>
        </w:rPr>
        <w:t>二是</w:t>
      </w:r>
      <w:r w:rsidR="00E312CB" w:rsidRPr="00112D32">
        <w:rPr>
          <w:rFonts w:eastAsia="仿宋" w:hint="eastAsia"/>
          <w:color w:val="000000" w:themeColor="text1"/>
          <w:sz w:val="32"/>
          <w:szCs w:val="32"/>
        </w:rPr>
        <w:t>决算总体超预算。原因在于年中、年末追加资金，省级资金预算时不能完全把控，基建项目未列入预算中来。</w:t>
      </w:r>
    </w:p>
    <w:p w:rsidR="0004543D" w:rsidRPr="00112D32" w:rsidRDefault="00463566" w:rsidP="00DB089D">
      <w:pPr>
        <w:pStyle w:val="a3"/>
        <w:shd w:val="clear" w:color="auto" w:fill="F5F9FD"/>
        <w:spacing w:before="0" w:beforeAutospacing="0" w:after="0" w:afterAutospacing="0" w:line="600" w:lineRule="atLeast"/>
        <w:rPr>
          <w:rFonts w:ascii="黑体" w:eastAsia="仿宋" w:hAnsi="Microsoft Yahei" w:hint="eastAsia"/>
          <w:b/>
          <w:color w:val="000000" w:themeColor="text1"/>
          <w:sz w:val="32"/>
          <w:szCs w:val="21"/>
        </w:rPr>
      </w:pPr>
      <w:r w:rsidRPr="00112D32">
        <w:rPr>
          <w:rFonts w:ascii="黑体" w:eastAsia="仿宋" w:hAnsi="黑体" w:hint="eastAsia"/>
          <w:b/>
          <w:color w:val="000000" w:themeColor="text1"/>
          <w:sz w:val="32"/>
          <w:szCs w:val="32"/>
        </w:rPr>
        <w:t xml:space="preserve">   </w:t>
      </w:r>
      <w:r w:rsidR="00591040">
        <w:rPr>
          <w:rFonts w:ascii="黑体" w:eastAsia="仿宋" w:hAnsi="黑体" w:hint="eastAsia"/>
          <w:b/>
          <w:color w:val="000000" w:themeColor="text1"/>
          <w:sz w:val="32"/>
          <w:szCs w:val="32"/>
        </w:rPr>
        <w:t xml:space="preserve"> </w:t>
      </w:r>
      <w:r w:rsidRPr="00112D32">
        <w:rPr>
          <w:rFonts w:ascii="黑体" w:eastAsia="仿宋" w:hAnsi="黑体" w:hint="eastAsia"/>
          <w:b/>
          <w:color w:val="000000" w:themeColor="text1"/>
          <w:sz w:val="32"/>
          <w:szCs w:val="32"/>
        </w:rPr>
        <w:t>八</w:t>
      </w:r>
      <w:r w:rsidR="0004543D" w:rsidRPr="00112D32">
        <w:rPr>
          <w:rFonts w:ascii="黑体" w:eastAsia="仿宋" w:hAnsi="黑体" w:hint="eastAsia"/>
          <w:b/>
          <w:color w:val="000000" w:themeColor="text1"/>
          <w:sz w:val="32"/>
          <w:szCs w:val="32"/>
        </w:rPr>
        <w:t>、改进措施和有关建议</w:t>
      </w:r>
    </w:p>
    <w:p w:rsidR="00E61446" w:rsidRPr="00112D32" w:rsidRDefault="0004543D" w:rsidP="00622E95">
      <w:pPr>
        <w:rPr>
          <w:rFonts w:ascii="仿宋_GB2312" w:eastAsia="仿宋" w:hAnsi="Microsoft Yahei" w:hint="eastAsia"/>
          <w:color w:val="000000" w:themeColor="text1"/>
          <w:sz w:val="32"/>
          <w:szCs w:val="32"/>
        </w:rPr>
      </w:pPr>
      <w:r w:rsidRPr="00112D32">
        <w:rPr>
          <w:rFonts w:ascii="仿宋_GB2312" w:eastAsia="仿宋" w:hAnsi="Microsoft Yahei" w:hint="eastAsia"/>
          <w:b/>
          <w:color w:val="000000" w:themeColor="text1"/>
          <w:sz w:val="32"/>
          <w:szCs w:val="32"/>
        </w:rPr>
        <w:t>  </w:t>
      </w:r>
      <w:r w:rsidR="00E61446" w:rsidRPr="00112D32">
        <w:rPr>
          <w:rFonts w:ascii="仿宋" w:eastAsia="仿宋" w:hAnsi="仿宋" w:cs="宋体" w:hint="eastAsia"/>
          <w:b/>
          <w:color w:val="000000" w:themeColor="text1"/>
          <w:kern w:val="0"/>
          <w:sz w:val="32"/>
          <w:szCs w:val="23"/>
        </w:rPr>
        <w:t xml:space="preserve">   </w:t>
      </w:r>
      <w:r w:rsidR="00463566" w:rsidRPr="00112D32">
        <w:rPr>
          <w:rFonts w:ascii="仿宋" w:eastAsia="仿宋" w:hAnsi="仿宋" w:cs="宋体" w:hint="eastAsia"/>
          <w:color w:val="000000" w:themeColor="text1"/>
          <w:kern w:val="0"/>
          <w:sz w:val="32"/>
          <w:szCs w:val="23"/>
        </w:rPr>
        <w:t>一是</w:t>
      </w:r>
      <w:r w:rsidR="00E61446" w:rsidRPr="00112D32">
        <w:rPr>
          <w:rFonts w:ascii="仿宋" w:eastAsia="仿宋" w:hAnsi="仿宋" w:cs="宋体" w:hint="eastAsia"/>
          <w:color w:val="000000" w:themeColor="text1"/>
          <w:kern w:val="0"/>
          <w:sz w:val="32"/>
          <w:szCs w:val="23"/>
        </w:rPr>
        <w:t>做预算，应严格把控，吸收往年经验，与业务科室紧密联系，组织讨论，支出时不挤占、挪用资金，时时把控支出动向，严格按照预算执行。</w:t>
      </w:r>
      <w:r w:rsidRPr="00112D32">
        <w:rPr>
          <w:rFonts w:ascii="仿宋_GB2312" w:eastAsia="仿宋" w:hAnsi="Microsoft Yahei" w:hint="eastAsia"/>
          <w:color w:val="000000" w:themeColor="text1"/>
          <w:sz w:val="32"/>
          <w:szCs w:val="32"/>
        </w:rPr>
        <w:t> </w:t>
      </w:r>
    </w:p>
    <w:p w:rsidR="00D316E3" w:rsidRPr="00112D32" w:rsidRDefault="00463566" w:rsidP="00622E95">
      <w:pPr>
        <w:rPr>
          <w:rFonts w:ascii="仿宋_GB2312" w:eastAsia="仿宋" w:hAnsi="Microsoft Yahei" w:hint="eastAsia"/>
          <w:color w:val="000000" w:themeColor="text1"/>
          <w:sz w:val="32"/>
          <w:szCs w:val="32"/>
        </w:rPr>
      </w:pPr>
      <w:r w:rsidRPr="00112D32">
        <w:rPr>
          <w:rFonts w:ascii="仿宋_GB2312" w:eastAsia="仿宋" w:hAnsi="Microsoft Yahei" w:hint="eastAsia"/>
          <w:color w:val="000000" w:themeColor="text1"/>
          <w:sz w:val="32"/>
          <w:szCs w:val="32"/>
        </w:rPr>
        <w:t xml:space="preserve">    </w:t>
      </w:r>
      <w:r w:rsidRPr="00112D32">
        <w:rPr>
          <w:rFonts w:ascii="仿宋_GB2312" w:eastAsia="仿宋" w:hAnsi="Microsoft Yahei" w:hint="eastAsia"/>
          <w:color w:val="000000" w:themeColor="text1"/>
          <w:sz w:val="32"/>
          <w:szCs w:val="32"/>
        </w:rPr>
        <w:t>二是</w:t>
      </w:r>
      <w:r w:rsidR="0004543D" w:rsidRPr="00112D32">
        <w:rPr>
          <w:rFonts w:ascii="仿宋_GB2312" w:eastAsia="仿宋" w:hAnsi="Microsoft Yahei" w:hint="eastAsia"/>
          <w:color w:val="000000" w:themeColor="text1"/>
          <w:sz w:val="32"/>
          <w:szCs w:val="32"/>
        </w:rPr>
        <w:t>进一步健全完善财务管理制度，细化各项措施，实行以制度管人管事。</w:t>
      </w:r>
      <w:r w:rsidR="0004543D" w:rsidRPr="00112D32">
        <w:rPr>
          <w:rFonts w:ascii="仿宋_GB2312" w:eastAsia="仿宋" w:hAnsi="Microsoft Yahei" w:hint="eastAsia"/>
          <w:color w:val="000000" w:themeColor="text1"/>
          <w:sz w:val="32"/>
          <w:szCs w:val="32"/>
        </w:rPr>
        <w:t>         </w:t>
      </w:r>
    </w:p>
    <w:p w:rsidR="00FD3065" w:rsidRPr="00F30D9B" w:rsidRDefault="00463566" w:rsidP="00FD3065">
      <w:pPr>
        <w:rPr>
          <w:rFonts w:eastAsia="仿宋"/>
          <w:b/>
          <w:color w:val="000000" w:themeColor="text1"/>
          <w:sz w:val="32"/>
        </w:rPr>
      </w:pPr>
      <w:r w:rsidRPr="00112D32">
        <w:rPr>
          <w:rFonts w:ascii="仿宋_GB2312" w:eastAsia="仿宋" w:hAnsi="Microsoft Yahei" w:hint="eastAsia"/>
          <w:color w:val="000000" w:themeColor="text1"/>
          <w:sz w:val="32"/>
          <w:szCs w:val="32"/>
        </w:rPr>
        <w:t xml:space="preserve">   </w:t>
      </w:r>
      <w:r w:rsidR="00FD3065" w:rsidRPr="00112D32">
        <w:rPr>
          <w:rFonts w:ascii="仿宋_GB2312" w:eastAsia="仿宋" w:hAnsi="Microsoft Yahei" w:hint="eastAsia"/>
          <w:color w:val="000000" w:themeColor="text1"/>
          <w:sz w:val="32"/>
          <w:szCs w:val="32"/>
        </w:rPr>
        <w:t xml:space="preserve"> </w:t>
      </w:r>
      <w:r w:rsidR="00FD3065" w:rsidRPr="00F30D9B">
        <w:rPr>
          <w:rFonts w:eastAsia="仿宋" w:hint="eastAsia"/>
          <w:b/>
          <w:color w:val="000000" w:themeColor="text1"/>
          <w:sz w:val="32"/>
        </w:rPr>
        <w:t>九、绩效自评结果拟应用和公开情况</w:t>
      </w:r>
      <w:r w:rsidR="00FD3065" w:rsidRPr="00F30D9B">
        <w:rPr>
          <w:rFonts w:eastAsia="仿宋" w:hint="eastAsia"/>
          <w:b/>
          <w:color w:val="000000" w:themeColor="text1"/>
          <w:sz w:val="32"/>
        </w:rPr>
        <w:t xml:space="preserve"> </w:t>
      </w:r>
    </w:p>
    <w:p w:rsidR="009C6482" w:rsidRPr="00112D32" w:rsidRDefault="00FD3065" w:rsidP="00622E95">
      <w:pPr>
        <w:rPr>
          <w:rFonts w:eastAsia="仿宋"/>
          <w:color w:val="000000" w:themeColor="text1"/>
          <w:sz w:val="32"/>
        </w:rPr>
      </w:pPr>
      <w:r w:rsidRPr="00112D32">
        <w:rPr>
          <w:rFonts w:eastAsia="仿宋" w:hint="eastAsia"/>
          <w:color w:val="000000" w:themeColor="text1"/>
          <w:sz w:val="32"/>
        </w:rPr>
        <w:t xml:space="preserve">    </w:t>
      </w:r>
      <w:r w:rsidRPr="00112D32">
        <w:rPr>
          <w:rFonts w:eastAsia="仿宋" w:hint="eastAsia"/>
          <w:color w:val="000000" w:themeColor="text1"/>
          <w:sz w:val="32"/>
        </w:rPr>
        <w:t>我单位从预算配置、预算执行、预算管理、职责履行和履职效益等方面综合评价，</w:t>
      </w:r>
      <w:r w:rsidRPr="00112D32">
        <w:rPr>
          <w:rFonts w:eastAsia="仿宋" w:hint="eastAsia"/>
          <w:color w:val="000000" w:themeColor="text1"/>
          <w:sz w:val="32"/>
        </w:rPr>
        <w:t>2020</w:t>
      </w:r>
      <w:r w:rsidRPr="00112D32">
        <w:rPr>
          <w:rFonts w:eastAsia="仿宋" w:hint="eastAsia"/>
          <w:color w:val="000000" w:themeColor="text1"/>
          <w:sz w:val="32"/>
        </w:rPr>
        <w:t>年部门整体支出绩效评价得分</w:t>
      </w:r>
      <w:r w:rsidRPr="00112D32">
        <w:rPr>
          <w:rFonts w:eastAsia="仿宋" w:hint="eastAsia"/>
          <w:color w:val="000000" w:themeColor="text1"/>
          <w:sz w:val="32"/>
        </w:rPr>
        <w:t>86.5</w:t>
      </w:r>
      <w:r w:rsidRPr="00112D32">
        <w:rPr>
          <w:rFonts w:eastAsia="仿宋" w:hint="eastAsia"/>
          <w:color w:val="000000" w:themeColor="text1"/>
          <w:sz w:val="32"/>
        </w:rPr>
        <w:t>分。将绩效自评中发现的问题督促整改落实，并按财政部门的统一要求，对绩效评价情况予以公开。</w:t>
      </w:r>
    </w:p>
    <w:p w:rsidR="00D316E3" w:rsidRPr="00112D32" w:rsidRDefault="00FD3065" w:rsidP="00622E95">
      <w:pPr>
        <w:rPr>
          <w:rFonts w:ascii="黑体" w:eastAsia="仿宋" w:hAnsi="宋体" w:cs="宋体"/>
          <w:b/>
          <w:bCs/>
          <w:color w:val="000000" w:themeColor="text1"/>
          <w:spacing w:val="-11"/>
          <w:kern w:val="0"/>
          <w:sz w:val="32"/>
        </w:rPr>
      </w:pPr>
      <w:r w:rsidRPr="00112D32">
        <w:rPr>
          <w:rFonts w:ascii="黑体" w:eastAsia="仿宋" w:hAnsi="宋体" w:cs="宋体" w:hint="eastAsia"/>
          <w:b/>
          <w:bCs/>
          <w:color w:val="000000" w:themeColor="text1"/>
          <w:spacing w:val="-11"/>
          <w:kern w:val="0"/>
          <w:sz w:val="32"/>
        </w:rPr>
        <w:lastRenderedPageBreak/>
        <w:t xml:space="preserve">     </w:t>
      </w:r>
      <w:r w:rsidRPr="00112D32">
        <w:rPr>
          <w:rFonts w:ascii="黑体" w:eastAsia="仿宋" w:hAnsi="宋体" w:cs="宋体" w:hint="eastAsia"/>
          <w:b/>
          <w:bCs/>
          <w:color w:val="000000" w:themeColor="text1"/>
          <w:spacing w:val="-11"/>
          <w:kern w:val="0"/>
          <w:sz w:val="32"/>
        </w:rPr>
        <w:t>十</w:t>
      </w:r>
      <w:r w:rsidR="00622E95" w:rsidRPr="00112D32">
        <w:rPr>
          <w:rFonts w:ascii="黑体" w:eastAsia="仿宋" w:hAnsi="宋体" w:cs="宋体" w:hint="eastAsia"/>
          <w:b/>
          <w:bCs/>
          <w:color w:val="000000" w:themeColor="text1"/>
          <w:spacing w:val="-11"/>
          <w:kern w:val="0"/>
          <w:sz w:val="32"/>
        </w:rPr>
        <w:t>、报表附表</w:t>
      </w:r>
    </w:p>
    <w:p w:rsidR="007B68CE" w:rsidRDefault="007B68CE" w:rsidP="00223368">
      <w:pPr>
        <w:rPr>
          <w:rFonts w:ascii="黑体" w:eastAsia="黑体" w:hAnsi="宋体" w:cs="宋体"/>
          <w:color w:val="000000"/>
          <w:kern w:val="0"/>
          <w:sz w:val="32"/>
          <w:szCs w:val="32"/>
        </w:rPr>
      </w:pPr>
    </w:p>
    <w:p w:rsidR="00223368" w:rsidRDefault="00223368" w:rsidP="00223368">
      <w:pPr>
        <w:rPr>
          <w:rFonts w:ascii="黑体" w:eastAsia="黑体" w:hAnsi="Calibri" w:cs="Times New Roman"/>
          <w:sz w:val="32"/>
          <w:szCs w:val="32"/>
        </w:rPr>
      </w:pPr>
      <w:r>
        <w:rPr>
          <w:rFonts w:ascii="黑体" w:eastAsia="黑体" w:hAnsi="宋体" w:cs="宋体"/>
          <w:color w:val="000000"/>
          <w:kern w:val="0"/>
          <w:sz w:val="32"/>
          <w:szCs w:val="32"/>
        </w:rPr>
        <w:t xml:space="preserve">附件4      </w:t>
      </w:r>
    </w:p>
    <w:p w:rsidR="00223368" w:rsidRDefault="00641203" w:rsidP="00223368">
      <w:pPr>
        <w:ind w:leftChars="-405" w:left="-850" w:firstLineChars="200" w:firstLine="880"/>
        <w:jc w:val="center"/>
        <w:rPr>
          <w:rFonts w:ascii="方正小标宋简体" w:eastAsia="方正小标宋简体" w:hAnsi="黑体" w:cs="宋体"/>
          <w:color w:val="000000"/>
          <w:kern w:val="0"/>
          <w:sz w:val="44"/>
          <w:szCs w:val="44"/>
        </w:rPr>
      </w:pPr>
      <w:r>
        <w:rPr>
          <w:rFonts w:ascii="方正小标宋简体" w:eastAsia="方正小标宋简体" w:hAnsi="黑体" w:cs="宋体"/>
          <w:color w:val="000000"/>
          <w:kern w:val="0"/>
          <w:sz w:val="44"/>
          <w:szCs w:val="44"/>
        </w:rPr>
        <w:t>部门整体支出绩效评价</w:t>
      </w:r>
      <w:r>
        <w:rPr>
          <w:rFonts w:ascii="方正小标宋简体" w:eastAsia="方正小标宋简体" w:hAnsi="黑体" w:cs="宋体" w:hint="eastAsia"/>
          <w:color w:val="000000"/>
          <w:kern w:val="0"/>
          <w:sz w:val="44"/>
          <w:szCs w:val="44"/>
        </w:rPr>
        <w:t>共性指标</w:t>
      </w:r>
    </w:p>
    <w:p w:rsidR="00223368" w:rsidRDefault="00223368" w:rsidP="00223368">
      <w:pPr>
        <w:ind w:leftChars="-405" w:left="-850" w:firstLineChars="300" w:firstLine="630"/>
        <w:rPr>
          <w:rFonts w:ascii="宋体" w:eastAsia="宋体" w:hAnsi="宋体" w:cs="Times New Roman"/>
          <w:szCs w:val="21"/>
        </w:rPr>
      </w:pPr>
      <w:r>
        <w:rPr>
          <w:rFonts w:ascii="宋体" w:eastAsia="宋体" w:hAnsi="宋体" w:cs="宋体"/>
          <w:color w:val="000000"/>
          <w:kern w:val="0"/>
          <w:szCs w:val="21"/>
        </w:rPr>
        <w:t>填报单位：</w:t>
      </w:r>
      <w:r w:rsidR="0041073D">
        <w:rPr>
          <w:rFonts w:ascii="宋体" w:hAnsi="宋体" w:cs="宋体" w:hint="eastAsia"/>
          <w:color w:val="000000"/>
          <w:kern w:val="0"/>
          <w:szCs w:val="21"/>
        </w:rPr>
        <w:t>张家界市残疾人联合会</w:t>
      </w:r>
    </w:p>
    <w:tbl>
      <w:tblPr>
        <w:tblW w:w="9651" w:type="dxa"/>
        <w:jc w:val="center"/>
        <w:tblLayout w:type="fixed"/>
        <w:tblLook w:val="0000"/>
      </w:tblPr>
      <w:tblGrid>
        <w:gridCol w:w="775"/>
        <w:gridCol w:w="770"/>
        <w:gridCol w:w="707"/>
        <w:gridCol w:w="477"/>
        <w:gridCol w:w="2207"/>
        <w:gridCol w:w="2541"/>
        <w:gridCol w:w="1553"/>
        <w:gridCol w:w="621"/>
      </w:tblGrid>
      <w:tr w:rsidR="00223368" w:rsidTr="003A2C71">
        <w:trPr>
          <w:trHeight w:val="624"/>
          <w:jc w:val="center"/>
        </w:trPr>
        <w:tc>
          <w:tcPr>
            <w:tcW w:w="775" w:type="dxa"/>
            <w:vMerge w:val="restart"/>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仿宋_GB2312" w:eastAsia="仿宋_GB2312" w:hAnsi="宋体" w:cs="宋体"/>
                <w:color w:val="000000"/>
                <w:kern w:val="0"/>
                <w:sz w:val="20"/>
              </w:rPr>
            </w:pPr>
            <w:r>
              <w:rPr>
                <w:rFonts w:ascii="仿宋_GB2312" w:eastAsia="仿宋_GB2312" w:hAnsi="宋体" w:cs="宋体"/>
                <w:color w:val="000000"/>
                <w:kern w:val="0"/>
                <w:sz w:val="20"/>
              </w:rPr>
              <w:t>一级指标</w:t>
            </w:r>
          </w:p>
        </w:tc>
        <w:tc>
          <w:tcPr>
            <w:tcW w:w="770" w:type="dxa"/>
            <w:vMerge w:val="restart"/>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center"/>
              <w:rPr>
                <w:rFonts w:ascii="仿宋_GB2312" w:eastAsia="仿宋_GB2312" w:hAnsi="宋体" w:cs="宋体"/>
                <w:color w:val="000000"/>
                <w:kern w:val="0"/>
                <w:sz w:val="20"/>
              </w:rPr>
            </w:pPr>
            <w:r>
              <w:rPr>
                <w:rFonts w:ascii="仿宋_GB2312" w:eastAsia="仿宋_GB2312" w:hAnsi="宋体" w:cs="宋体"/>
                <w:color w:val="000000"/>
                <w:kern w:val="0"/>
                <w:sz w:val="20"/>
              </w:rPr>
              <w:t>二级指标</w:t>
            </w:r>
          </w:p>
        </w:tc>
        <w:tc>
          <w:tcPr>
            <w:tcW w:w="707" w:type="dxa"/>
            <w:vMerge w:val="restart"/>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center"/>
              <w:rPr>
                <w:rFonts w:ascii="仿宋_GB2312" w:eastAsia="仿宋_GB2312" w:hAnsi="宋体" w:cs="宋体"/>
                <w:color w:val="000000"/>
                <w:kern w:val="0"/>
                <w:sz w:val="18"/>
                <w:szCs w:val="18"/>
              </w:rPr>
            </w:pPr>
            <w:r>
              <w:rPr>
                <w:rFonts w:ascii="仿宋_GB2312" w:eastAsia="仿宋_GB2312" w:hAnsi="宋体" w:cs="宋体"/>
                <w:color w:val="000000"/>
                <w:kern w:val="0"/>
                <w:sz w:val="18"/>
                <w:szCs w:val="18"/>
              </w:rPr>
              <w:t>三级指标</w:t>
            </w:r>
          </w:p>
        </w:tc>
        <w:tc>
          <w:tcPr>
            <w:tcW w:w="477" w:type="dxa"/>
            <w:vMerge w:val="restart"/>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center"/>
              <w:rPr>
                <w:rFonts w:ascii="仿宋_GB2312" w:eastAsia="仿宋_GB2312" w:hAnsi="宋体" w:cs="宋体"/>
                <w:color w:val="000000"/>
                <w:kern w:val="0"/>
                <w:sz w:val="20"/>
              </w:rPr>
            </w:pPr>
            <w:r>
              <w:rPr>
                <w:rFonts w:ascii="仿宋_GB2312" w:eastAsia="仿宋_GB2312" w:hAnsi="宋体" w:cs="宋体"/>
                <w:color w:val="000000"/>
                <w:kern w:val="0"/>
                <w:sz w:val="20"/>
              </w:rPr>
              <w:t>分值</w:t>
            </w:r>
          </w:p>
        </w:tc>
        <w:tc>
          <w:tcPr>
            <w:tcW w:w="2207" w:type="dxa"/>
            <w:vMerge w:val="restart"/>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center"/>
              <w:rPr>
                <w:rFonts w:ascii="仿宋_GB2312" w:eastAsia="仿宋_GB2312" w:hAnsi="宋体" w:cs="宋体"/>
                <w:color w:val="000000"/>
                <w:kern w:val="0"/>
                <w:sz w:val="20"/>
              </w:rPr>
            </w:pPr>
            <w:r>
              <w:rPr>
                <w:rFonts w:ascii="仿宋_GB2312" w:eastAsia="仿宋_GB2312" w:hAnsi="宋体" w:cs="宋体"/>
                <w:color w:val="000000"/>
                <w:kern w:val="0"/>
                <w:sz w:val="20"/>
              </w:rPr>
              <w:t>指标解释</w:t>
            </w:r>
          </w:p>
        </w:tc>
        <w:tc>
          <w:tcPr>
            <w:tcW w:w="2541" w:type="dxa"/>
            <w:vMerge w:val="restart"/>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center"/>
              <w:rPr>
                <w:rFonts w:ascii="仿宋_GB2312" w:eastAsia="仿宋_GB2312" w:hAnsi="宋体" w:cs="宋体"/>
                <w:color w:val="000000"/>
                <w:kern w:val="0"/>
                <w:sz w:val="20"/>
              </w:rPr>
            </w:pPr>
            <w:r>
              <w:rPr>
                <w:rFonts w:ascii="仿宋_GB2312" w:eastAsia="仿宋_GB2312" w:hAnsi="宋体" w:cs="宋体"/>
                <w:color w:val="000000"/>
                <w:kern w:val="0"/>
                <w:sz w:val="20"/>
              </w:rPr>
              <w:t>指标说明</w:t>
            </w:r>
          </w:p>
        </w:tc>
        <w:tc>
          <w:tcPr>
            <w:tcW w:w="1553" w:type="dxa"/>
            <w:vMerge w:val="restart"/>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center"/>
              <w:rPr>
                <w:rFonts w:ascii="仿宋_GB2312" w:eastAsia="仿宋_GB2312" w:hAnsi="宋体" w:cs="宋体"/>
                <w:color w:val="000000"/>
                <w:kern w:val="0"/>
                <w:sz w:val="20"/>
              </w:rPr>
            </w:pPr>
            <w:r>
              <w:rPr>
                <w:rFonts w:ascii="仿宋_GB2312" w:eastAsia="仿宋_GB2312" w:hAnsi="宋体" w:cs="宋体"/>
                <w:color w:val="000000"/>
                <w:kern w:val="0"/>
                <w:sz w:val="20"/>
              </w:rPr>
              <w:t>评价标准</w:t>
            </w:r>
          </w:p>
        </w:tc>
        <w:tc>
          <w:tcPr>
            <w:tcW w:w="621" w:type="dxa"/>
            <w:vMerge w:val="restart"/>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center"/>
              <w:rPr>
                <w:rFonts w:ascii="仿宋_GB2312" w:eastAsia="仿宋_GB2312" w:hAnsi="宋体" w:cs="宋体"/>
                <w:color w:val="000000"/>
                <w:kern w:val="0"/>
                <w:sz w:val="20"/>
              </w:rPr>
            </w:pPr>
            <w:r>
              <w:rPr>
                <w:rFonts w:ascii="仿宋_GB2312" w:eastAsia="仿宋_GB2312" w:hAnsi="宋体" w:cs="宋体"/>
                <w:color w:val="000000"/>
                <w:kern w:val="0"/>
                <w:sz w:val="20"/>
              </w:rPr>
              <w:t>得分</w:t>
            </w:r>
          </w:p>
        </w:tc>
      </w:tr>
      <w:tr w:rsidR="00223368" w:rsidTr="003A2C71">
        <w:trPr>
          <w:trHeight w:val="624"/>
          <w:jc w:val="center"/>
        </w:trPr>
        <w:tc>
          <w:tcPr>
            <w:tcW w:w="775" w:type="dxa"/>
            <w:vMerge/>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仿宋_GB2312" w:eastAsia="仿宋_GB2312" w:hAnsi="宋体" w:cs="宋体"/>
                <w:color w:val="000000"/>
                <w:kern w:val="0"/>
                <w:sz w:val="20"/>
              </w:rPr>
            </w:pPr>
          </w:p>
        </w:tc>
        <w:tc>
          <w:tcPr>
            <w:tcW w:w="770" w:type="dxa"/>
            <w:vMerge/>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仿宋_GB2312" w:eastAsia="仿宋_GB2312" w:hAnsi="宋体" w:cs="宋体"/>
                <w:color w:val="000000"/>
                <w:kern w:val="0"/>
                <w:sz w:val="20"/>
              </w:rPr>
            </w:pPr>
          </w:p>
        </w:tc>
        <w:tc>
          <w:tcPr>
            <w:tcW w:w="707" w:type="dxa"/>
            <w:vMerge/>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仿宋_GB2312" w:eastAsia="仿宋_GB2312" w:hAnsi="宋体" w:cs="宋体"/>
                <w:color w:val="000000"/>
                <w:kern w:val="0"/>
                <w:sz w:val="18"/>
                <w:szCs w:val="18"/>
              </w:rPr>
            </w:pPr>
          </w:p>
        </w:tc>
        <w:tc>
          <w:tcPr>
            <w:tcW w:w="477" w:type="dxa"/>
            <w:vMerge/>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仿宋_GB2312" w:eastAsia="仿宋_GB2312" w:hAnsi="宋体" w:cs="宋体"/>
                <w:color w:val="000000"/>
                <w:kern w:val="0"/>
                <w:sz w:val="20"/>
              </w:rPr>
            </w:pPr>
          </w:p>
        </w:tc>
        <w:tc>
          <w:tcPr>
            <w:tcW w:w="2207" w:type="dxa"/>
            <w:vMerge/>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仿宋_GB2312" w:eastAsia="仿宋_GB2312" w:hAnsi="宋体" w:cs="宋体"/>
                <w:color w:val="000000"/>
                <w:kern w:val="0"/>
                <w:sz w:val="20"/>
              </w:rPr>
            </w:pPr>
          </w:p>
        </w:tc>
        <w:tc>
          <w:tcPr>
            <w:tcW w:w="2541" w:type="dxa"/>
            <w:vMerge/>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仿宋_GB2312" w:eastAsia="仿宋_GB2312" w:hAnsi="宋体" w:cs="宋体"/>
                <w:color w:val="000000"/>
                <w:kern w:val="0"/>
                <w:sz w:val="20"/>
              </w:rPr>
            </w:pPr>
          </w:p>
        </w:tc>
        <w:tc>
          <w:tcPr>
            <w:tcW w:w="1553" w:type="dxa"/>
            <w:vMerge/>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仿宋_GB2312" w:eastAsia="仿宋_GB2312" w:hAnsi="宋体" w:cs="宋体"/>
                <w:color w:val="000000"/>
                <w:kern w:val="0"/>
                <w:sz w:val="20"/>
              </w:rPr>
            </w:pPr>
          </w:p>
        </w:tc>
        <w:tc>
          <w:tcPr>
            <w:tcW w:w="621" w:type="dxa"/>
            <w:vMerge/>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仿宋_GB2312" w:eastAsia="仿宋_GB2312" w:hAnsi="宋体" w:cs="宋体"/>
                <w:color w:val="000000"/>
                <w:kern w:val="0"/>
                <w:sz w:val="20"/>
              </w:rPr>
            </w:pPr>
          </w:p>
        </w:tc>
      </w:tr>
      <w:tr w:rsidR="00223368" w:rsidTr="003A2C71">
        <w:trPr>
          <w:trHeight w:val="1350"/>
          <w:jc w:val="center"/>
        </w:trPr>
        <w:tc>
          <w:tcPr>
            <w:tcW w:w="775" w:type="dxa"/>
            <w:vMerge w:val="restart"/>
            <w:tcBorders>
              <w:top w:val="nil"/>
              <w:left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投入</w:t>
            </w:r>
          </w:p>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（10分）</w:t>
            </w:r>
          </w:p>
        </w:tc>
        <w:tc>
          <w:tcPr>
            <w:tcW w:w="770" w:type="dxa"/>
            <w:vMerge w:val="restart"/>
            <w:tcBorders>
              <w:top w:val="nil"/>
              <w:left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目标</w:t>
            </w:r>
          </w:p>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设定</w:t>
            </w:r>
          </w:p>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（4分）</w:t>
            </w:r>
          </w:p>
        </w:tc>
        <w:tc>
          <w:tcPr>
            <w:tcW w:w="707" w:type="dxa"/>
            <w:tcBorders>
              <w:top w:val="nil"/>
              <w:left w:val="single" w:sz="4" w:space="0" w:color="auto"/>
              <w:bottom w:val="single" w:sz="4" w:space="0" w:color="auto"/>
              <w:right w:val="single" w:sz="4" w:space="0" w:color="auto"/>
            </w:tcBorders>
            <w:vAlign w:val="center"/>
          </w:tcPr>
          <w:p w:rsidR="00223368" w:rsidRDefault="00223368" w:rsidP="003A2C71">
            <w:pPr>
              <w:widowControl/>
              <w:spacing w:line="24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绩效目标合理性</w:t>
            </w:r>
          </w:p>
        </w:tc>
        <w:tc>
          <w:tcPr>
            <w:tcW w:w="477" w:type="dxa"/>
            <w:tcBorders>
              <w:top w:val="nil"/>
              <w:left w:val="single" w:sz="4" w:space="0" w:color="auto"/>
              <w:bottom w:val="single" w:sz="4" w:space="0" w:color="auto"/>
              <w:right w:val="single" w:sz="4" w:space="0" w:color="auto"/>
            </w:tcBorders>
            <w:vAlign w:val="center"/>
          </w:tcPr>
          <w:p w:rsidR="00223368" w:rsidRDefault="00223368" w:rsidP="003A2C71">
            <w:pPr>
              <w:widowControl/>
              <w:spacing w:line="24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2</w:t>
            </w:r>
          </w:p>
        </w:tc>
        <w:tc>
          <w:tcPr>
            <w:tcW w:w="2207" w:type="dxa"/>
            <w:tcBorders>
              <w:top w:val="nil"/>
              <w:left w:val="single" w:sz="4" w:space="0" w:color="auto"/>
              <w:bottom w:val="single" w:sz="4" w:space="0" w:color="auto"/>
              <w:right w:val="nil"/>
            </w:tcBorders>
            <w:vAlign w:val="center"/>
          </w:tcPr>
          <w:p w:rsidR="00223368" w:rsidRDefault="00223368" w:rsidP="003A2C71">
            <w:pPr>
              <w:widowControl/>
              <w:spacing w:line="240" w:lineRule="exact"/>
              <w:jc w:val="left"/>
              <w:rPr>
                <w:rFonts w:ascii="宋体" w:eastAsia="宋体" w:hAnsi="宋体" w:cs="宋体"/>
                <w:color w:val="000000"/>
                <w:kern w:val="0"/>
                <w:sz w:val="15"/>
                <w:szCs w:val="15"/>
              </w:rPr>
            </w:pPr>
            <w:r>
              <w:rPr>
                <w:rFonts w:ascii="宋体" w:eastAsia="宋体" w:hAnsi="宋体" w:cs="宋体"/>
                <w:color w:val="000000"/>
                <w:kern w:val="0"/>
                <w:sz w:val="15"/>
                <w:szCs w:val="15"/>
              </w:rPr>
              <w:t>部门（单位）所设立的整体绩效目标依据是否充分，是否符合客观实际，用以反映和考核整体绩效目标与部门履职、年度工作任务的相符性情况。</w:t>
            </w:r>
          </w:p>
        </w:tc>
        <w:tc>
          <w:tcPr>
            <w:tcW w:w="2541" w:type="dxa"/>
            <w:tcBorders>
              <w:top w:val="nil"/>
              <w:left w:val="single" w:sz="4" w:space="0" w:color="auto"/>
              <w:bottom w:val="single" w:sz="4" w:space="0" w:color="auto"/>
              <w:right w:val="nil"/>
            </w:tcBorders>
            <w:vAlign w:val="center"/>
          </w:tcPr>
          <w:p w:rsidR="00223368" w:rsidRDefault="00223368" w:rsidP="003A2C71">
            <w:pPr>
              <w:spacing w:line="240" w:lineRule="exact"/>
              <w:rPr>
                <w:rFonts w:ascii="Calibri" w:eastAsia="宋体" w:hAnsi="Calibri" w:cs="Times New Roman"/>
              </w:rPr>
            </w:pPr>
            <w:r>
              <w:rPr>
                <w:rFonts w:ascii="宋体" w:eastAsia="宋体" w:hAnsi="宋体" w:cs="宋体"/>
                <w:color w:val="000000"/>
                <w:kern w:val="0"/>
                <w:sz w:val="15"/>
                <w:szCs w:val="15"/>
              </w:rPr>
              <w:t>评价要点：①是否符合国家法律法规、国民经济和社会发展总体规划；②是否符合部门“三定”方案确定的职责；③是否符合部门制定的中长期实施规划。</w:t>
            </w:r>
          </w:p>
          <w:p w:rsidR="00223368" w:rsidRDefault="00223368" w:rsidP="003A2C71">
            <w:pPr>
              <w:widowControl/>
              <w:jc w:val="left"/>
              <w:rPr>
                <w:rFonts w:ascii="宋体" w:eastAsia="宋体" w:hAnsi="宋体" w:cs="宋体"/>
                <w:color w:val="000000"/>
                <w:kern w:val="0"/>
                <w:sz w:val="15"/>
                <w:szCs w:val="15"/>
              </w:rPr>
            </w:pPr>
          </w:p>
        </w:tc>
        <w:tc>
          <w:tcPr>
            <w:tcW w:w="1553" w:type="dxa"/>
            <w:tcBorders>
              <w:top w:val="nil"/>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合理：2分；较合理：1分；不合理：0分</w:t>
            </w:r>
          </w:p>
        </w:tc>
        <w:tc>
          <w:tcPr>
            <w:tcW w:w="621" w:type="dxa"/>
            <w:tcBorders>
              <w:top w:val="nil"/>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hint="eastAsia"/>
                <w:color w:val="000000"/>
                <w:kern w:val="0"/>
                <w:sz w:val="15"/>
                <w:szCs w:val="15"/>
              </w:rPr>
              <w:t>2</w:t>
            </w:r>
          </w:p>
        </w:tc>
      </w:tr>
      <w:tr w:rsidR="00223368" w:rsidTr="003A2C71">
        <w:trPr>
          <w:trHeight w:val="1542"/>
          <w:jc w:val="center"/>
        </w:trPr>
        <w:tc>
          <w:tcPr>
            <w:tcW w:w="775" w:type="dxa"/>
            <w:vMerge/>
            <w:tcBorders>
              <w:left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p>
        </w:tc>
        <w:tc>
          <w:tcPr>
            <w:tcW w:w="770" w:type="dxa"/>
            <w:vMerge/>
            <w:tcBorders>
              <w:left w:val="single" w:sz="4" w:space="0" w:color="auto"/>
              <w:bottom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p>
        </w:tc>
        <w:tc>
          <w:tcPr>
            <w:tcW w:w="707" w:type="dxa"/>
            <w:tcBorders>
              <w:top w:val="nil"/>
              <w:left w:val="single" w:sz="4" w:space="0" w:color="auto"/>
              <w:bottom w:val="single" w:sz="4" w:space="0" w:color="auto"/>
              <w:right w:val="single" w:sz="4" w:space="0" w:color="auto"/>
            </w:tcBorders>
            <w:vAlign w:val="center"/>
          </w:tcPr>
          <w:p w:rsidR="00223368" w:rsidRDefault="00223368" w:rsidP="003A2C71">
            <w:pPr>
              <w:widowControl/>
              <w:spacing w:line="24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绩效目标明确性</w:t>
            </w:r>
          </w:p>
        </w:tc>
        <w:tc>
          <w:tcPr>
            <w:tcW w:w="477" w:type="dxa"/>
            <w:tcBorders>
              <w:top w:val="nil"/>
              <w:left w:val="single" w:sz="4" w:space="0" w:color="auto"/>
              <w:bottom w:val="single" w:sz="4" w:space="0" w:color="auto"/>
              <w:right w:val="single" w:sz="4" w:space="0" w:color="auto"/>
            </w:tcBorders>
            <w:vAlign w:val="center"/>
          </w:tcPr>
          <w:p w:rsidR="00223368" w:rsidRDefault="00223368" w:rsidP="003A2C71">
            <w:pPr>
              <w:widowControl/>
              <w:spacing w:line="24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2</w:t>
            </w:r>
          </w:p>
        </w:tc>
        <w:tc>
          <w:tcPr>
            <w:tcW w:w="2207" w:type="dxa"/>
            <w:tcBorders>
              <w:top w:val="nil"/>
              <w:left w:val="single" w:sz="4" w:space="0" w:color="auto"/>
              <w:bottom w:val="single" w:sz="4" w:space="0" w:color="auto"/>
              <w:right w:val="nil"/>
            </w:tcBorders>
            <w:vAlign w:val="center"/>
          </w:tcPr>
          <w:p w:rsidR="00223368" w:rsidRDefault="00223368" w:rsidP="003A2C71">
            <w:pPr>
              <w:spacing w:line="240" w:lineRule="exact"/>
              <w:rPr>
                <w:rFonts w:ascii="Calibri" w:eastAsia="宋体" w:hAnsi="Calibri" w:cs="Times New Roman"/>
              </w:rPr>
            </w:pPr>
            <w:r>
              <w:rPr>
                <w:rFonts w:ascii="宋体" w:eastAsia="宋体" w:hAnsi="宋体" w:cs="宋体"/>
                <w:color w:val="000000"/>
                <w:kern w:val="0"/>
                <w:sz w:val="15"/>
                <w:szCs w:val="15"/>
              </w:rPr>
              <w:t>部门（单位）依据整体绩效目标所设定的绩效指标是否清晰、细化、可衡量，用以反映和考核整体绩效目标的明细化情况。</w:t>
            </w:r>
          </w:p>
          <w:p w:rsidR="00223368" w:rsidRDefault="00223368" w:rsidP="003A2C71">
            <w:pPr>
              <w:widowControl/>
              <w:jc w:val="left"/>
              <w:rPr>
                <w:rFonts w:ascii="宋体" w:eastAsia="宋体" w:hAnsi="宋体" w:cs="宋体"/>
                <w:color w:val="000000"/>
                <w:kern w:val="0"/>
                <w:sz w:val="15"/>
                <w:szCs w:val="15"/>
              </w:rPr>
            </w:pPr>
          </w:p>
        </w:tc>
        <w:tc>
          <w:tcPr>
            <w:tcW w:w="2541" w:type="dxa"/>
            <w:tcBorders>
              <w:top w:val="nil"/>
              <w:left w:val="single" w:sz="4" w:space="0" w:color="auto"/>
              <w:bottom w:val="single" w:sz="4" w:space="0" w:color="auto"/>
              <w:right w:val="nil"/>
            </w:tcBorders>
            <w:vAlign w:val="center"/>
          </w:tcPr>
          <w:p w:rsidR="00223368" w:rsidRDefault="00223368" w:rsidP="003A2C71">
            <w:pPr>
              <w:spacing w:line="240" w:lineRule="exact"/>
              <w:rPr>
                <w:rFonts w:ascii="Calibri" w:eastAsia="宋体" w:hAnsi="Calibri" w:cs="Times New Roman"/>
              </w:rPr>
            </w:pPr>
            <w:r>
              <w:rPr>
                <w:rFonts w:ascii="宋体" w:eastAsia="宋体" w:hAnsi="宋体" w:cs="宋体"/>
                <w:color w:val="000000"/>
                <w:kern w:val="0"/>
                <w:sz w:val="15"/>
                <w:szCs w:val="15"/>
              </w:rPr>
              <w:t>评价要点：①是否将部门整体的绩效目标细化分解为具体的工作任务；②是否通过清晰、可衡量的指标值予以体现；③是否与部门年度任务数或计划数相对应；④是否与本年度部门预算资金相匹配。</w:t>
            </w:r>
          </w:p>
          <w:p w:rsidR="00223368" w:rsidRDefault="00223368" w:rsidP="003A2C71">
            <w:pPr>
              <w:widowControl/>
              <w:jc w:val="left"/>
              <w:rPr>
                <w:rFonts w:ascii="宋体" w:eastAsia="宋体" w:hAnsi="宋体" w:cs="宋体"/>
                <w:color w:val="000000"/>
                <w:kern w:val="0"/>
                <w:sz w:val="15"/>
                <w:szCs w:val="15"/>
              </w:rPr>
            </w:pPr>
          </w:p>
        </w:tc>
        <w:tc>
          <w:tcPr>
            <w:tcW w:w="1553" w:type="dxa"/>
            <w:tcBorders>
              <w:top w:val="nil"/>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明确：2分；较明确：1分；不明确：0分</w:t>
            </w:r>
          </w:p>
        </w:tc>
        <w:tc>
          <w:tcPr>
            <w:tcW w:w="621" w:type="dxa"/>
            <w:tcBorders>
              <w:top w:val="nil"/>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hint="eastAsia"/>
                <w:color w:val="000000"/>
                <w:kern w:val="0"/>
                <w:sz w:val="15"/>
                <w:szCs w:val="15"/>
              </w:rPr>
              <w:t>2</w:t>
            </w:r>
          </w:p>
        </w:tc>
      </w:tr>
      <w:tr w:rsidR="00223368" w:rsidTr="003A2C71">
        <w:trPr>
          <w:trHeight w:val="1482"/>
          <w:jc w:val="center"/>
        </w:trPr>
        <w:tc>
          <w:tcPr>
            <w:tcW w:w="775" w:type="dxa"/>
            <w:vMerge/>
            <w:tcBorders>
              <w:left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p>
        </w:tc>
        <w:tc>
          <w:tcPr>
            <w:tcW w:w="770" w:type="dxa"/>
            <w:vMerge w:val="restart"/>
            <w:tcBorders>
              <w:top w:val="nil"/>
              <w:left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预算</w:t>
            </w:r>
          </w:p>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配置</w:t>
            </w:r>
          </w:p>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（6分）</w:t>
            </w:r>
          </w:p>
        </w:tc>
        <w:tc>
          <w:tcPr>
            <w:tcW w:w="707" w:type="dxa"/>
            <w:tcBorders>
              <w:top w:val="nil"/>
              <w:left w:val="single" w:sz="4" w:space="0" w:color="auto"/>
              <w:bottom w:val="single" w:sz="4" w:space="0" w:color="auto"/>
              <w:right w:val="single" w:sz="4" w:space="0" w:color="auto"/>
            </w:tcBorders>
            <w:vAlign w:val="center"/>
          </w:tcPr>
          <w:p w:rsidR="00223368" w:rsidRDefault="00223368" w:rsidP="003A2C71">
            <w:pPr>
              <w:widowControl/>
              <w:spacing w:line="24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在职人员控制率</w:t>
            </w:r>
          </w:p>
        </w:tc>
        <w:tc>
          <w:tcPr>
            <w:tcW w:w="477" w:type="dxa"/>
            <w:tcBorders>
              <w:top w:val="nil"/>
              <w:left w:val="single" w:sz="4" w:space="0" w:color="auto"/>
              <w:bottom w:val="single" w:sz="4" w:space="0" w:color="auto"/>
              <w:right w:val="single" w:sz="4" w:space="0" w:color="auto"/>
            </w:tcBorders>
            <w:vAlign w:val="center"/>
          </w:tcPr>
          <w:p w:rsidR="00223368" w:rsidRDefault="00223368" w:rsidP="003A2C71">
            <w:pPr>
              <w:widowControl/>
              <w:spacing w:line="24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3</w:t>
            </w:r>
          </w:p>
        </w:tc>
        <w:tc>
          <w:tcPr>
            <w:tcW w:w="2207" w:type="dxa"/>
            <w:tcBorders>
              <w:top w:val="nil"/>
              <w:left w:val="single" w:sz="4" w:space="0" w:color="auto"/>
              <w:bottom w:val="single" w:sz="4" w:space="0" w:color="auto"/>
              <w:right w:val="nil"/>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部门（单位）本年度实际在职人员数与编制数的比率，用以反映和考核对人员成本的控制程度。</w:t>
            </w:r>
          </w:p>
        </w:tc>
        <w:tc>
          <w:tcPr>
            <w:tcW w:w="2541" w:type="dxa"/>
            <w:tcBorders>
              <w:top w:val="nil"/>
              <w:left w:val="single" w:sz="4" w:space="0" w:color="auto"/>
              <w:bottom w:val="single" w:sz="4" w:space="0" w:color="auto"/>
              <w:right w:val="nil"/>
            </w:tcBorders>
            <w:vAlign w:val="center"/>
          </w:tcPr>
          <w:p w:rsidR="00223368" w:rsidRDefault="00223368" w:rsidP="003A2C71">
            <w:pPr>
              <w:widowControl/>
              <w:spacing w:line="240" w:lineRule="exact"/>
              <w:jc w:val="left"/>
              <w:rPr>
                <w:rFonts w:ascii="宋体" w:eastAsia="宋体" w:hAnsi="宋体" w:cs="宋体"/>
                <w:color w:val="000000"/>
                <w:kern w:val="0"/>
                <w:sz w:val="15"/>
                <w:szCs w:val="15"/>
              </w:rPr>
            </w:pPr>
            <w:r>
              <w:rPr>
                <w:rFonts w:ascii="宋体" w:eastAsia="宋体" w:hAnsi="宋体" w:cs="宋体"/>
                <w:color w:val="000000"/>
                <w:kern w:val="0"/>
                <w:sz w:val="15"/>
                <w:szCs w:val="15"/>
              </w:rPr>
              <w:t>在职人员控制率=（在职人员数/编制数）×100%，在职人员数：部门（单位）实际在职人数，以财政局确定的部门决算编制口径为准。</w:t>
            </w:r>
          </w:p>
          <w:p w:rsidR="00223368" w:rsidRDefault="00223368" w:rsidP="003A2C71">
            <w:pPr>
              <w:spacing w:line="240" w:lineRule="exact"/>
              <w:rPr>
                <w:rFonts w:ascii="Calibri" w:eastAsia="宋体" w:hAnsi="Calibri" w:cs="Times New Roman"/>
              </w:rPr>
            </w:pPr>
            <w:r>
              <w:rPr>
                <w:rFonts w:ascii="宋体" w:eastAsia="宋体" w:hAnsi="宋体" w:cs="宋体"/>
                <w:color w:val="000000"/>
                <w:kern w:val="0"/>
                <w:sz w:val="15"/>
                <w:szCs w:val="15"/>
              </w:rPr>
              <w:t>编制数：机构编制部门核定批复的部门（单位）的人员编制数。</w:t>
            </w:r>
          </w:p>
          <w:p w:rsidR="00223368" w:rsidRDefault="00223368" w:rsidP="003A2C71">
            <w:pPr>
              <w:widowControl/>
              <w:spacing w:line="240" w:lineRule="exact"/>
              <w:jc w:val="left"/>
              <w:rPr>
                <w:rFonts w:ascii="宋体" w:eastAsia="宋体" w:hAnsi="宋体" w:cs="宋体"/>
                <w:color w:val="000000"/>
                <w:kern w:val="0"/>
                <w:sz w:val="15"/>
                <w:szCs w:val="15"/>
              </w:rPr>
            </w:pPr>
          </w:p>
        </w:tc>
        <w:tc>
          <w:tcPr>
            <w:tcW w:w="1553" w:type="dxa"/>
            <w:tcBorders>
              <w:top w:val="nil"/>
              <w:left w:val="single" w:sz="4" w:space="0" w:color="auto"/>
              <w:bottom w:val="single" w:sz="4" w:space="0" w:color="auto"/>
              <w:right w:val="single" w:sz="4" w:space="0" w:color="auto"/>
            </w:tcBorders>
            <w:vAlign w:val="center"/>
          </w:tcPr>
          <w:p w:rsidR="00223368" w:rsidRDefault="00223368" w:rsidP="003A2C71">
            <w:pPr>
              <w:spacing w:line="240" w:lineRule="exact"/>
              <w:jc w:val="left"/>
              <w:rPr>
                <w:rFonts w:ascii="宋体" w:eastAsia="宋体" w:hAnsi="宋体" w:cs="宋体"/>
                <w:color w:val="000000"/>
                <w:kern w:val="0"/>
                <w:sz w:val="15"/>
                <w:szCs w:val="15"/>
              </w:rPr>
            </w:pPr>
            <w:r>
              <w:rPr>
                <w:rFonts w:ascii="宋体" w:eastAsia="宋体" w:hAnsi="宋体" w:cs="宋体"/>
                <w:color w:val="000000"/>
                <w:kern w:val="0"/>
                <w:sz w:val="15"/>
                <w:szCs w:val="15"/>
              </w:rPr>
              <w:t>以100%为标准。在职人员控制率≦100%，计3分；每超过一个百分点扣0.5分，扣完为止。</w:t>
            </w:r>
          </w:p>
        </w:tc>
        <w:tc>
          <w:tcPr>
            <w:tcW w:w="621" w:type="dxa"/>
            <w:tcBorders>
              <w:top w:val="nil"/>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 xml:space="preserve">　</w:t>
            </w:r>
            <w:r w:rsidR="0026081F">
              <w:rPr>
                <w:rFonts w:ascii="宋体" w:eastAsia="宋体" w:hAnsi="宋体" w:cs="宋体" w:hint="eastAsia"/>
                <w:color w:val="000000"/>
                <w:kern w:val="0"/>
                <w:sz w:val="15"/>
                <w:szCs w:val="15"/>
              </w:rPr>
              <w:t>3</w:t>
            </w:r>
          </w:p>
        </w:tc>
      </w:tr>
      <w:tr w:rsidR="00223368" w:rsidTr="003A2C71">
        <w:trPr>
          <w:trHeight w:val="1089"/>
          <w:jc w:val="center"/>
        </w:trPr>
        <w:tc>
          <w:tcPr>
            <w:tcW w:w="775" w:type="dxa"/>
            <w:vMerge/>
            <w:tcBorders>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p>
        </w:tc>
        <w:tc>
          <w:tcPr>
            <w:tcW w:w="770" w:type="dxa"/>
            <w:vMerge/>
            <w:tcBorders>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p>
        </w:tc>
        <w:tc>
          <w:tcPr>
            <w:tcW w:w="707" w:type="dxa"/>
            <w:tcBorders>
              <w:top w:val="nil"/>
              <w:left w:val="nil"/>
              <w:bottom w:val="single" w:sz="4" w:space="0" w:color="auto"/>
              <w:right w:val="single" w:sz="4" w:space="0" w:color="auto"/>
            </w:tcBorders>
            <w:vAlign w:val="center"/>
          </w:tcPr>
          <w:p w:rsidR="00223368" w:rsidRDefault="00223368" w:rsidP="003A2C71">
            <w:pPr>
              <w:widowControl/>
              <w:spacing w:line="24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“三公经费”变动率</w:t>
            </w:r>
          </w:p>
        </w:tc>
        <w:tc>
          <w:tcPr>
            <w:tcW w:w="477" w:type="dxa"/>
            <w:tcBorders>
              <w:top w:val="nil"/>
              <w:left w:val="nil"/>
              <w:bottom w:val="single" w:sz="4" w:space="0" w:color="auto"/>
              <w:right w:val="single" w:sz="4" w:space="0" w:color="auto"/>
            </w:tcBorders>
            <w:vAlign w:val="center"/>
          </w:tcPr>
          <w:p w:rsidR="00223368" w:rsidRDefault="00223368" w:rsidP="003A2C71">
            <w:pPr>
              <w:widowControl/>
              <w:spacing w:line="24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3</w:t>
            </w:r>
          </w:p>
        </w:tc>
        <w:tc>
          <w:tcPr>
            <w:tcW w:w="2207" w:type="dxa"/>
            <w:tcBorders>
              <w:top w:val="single" w:sz="4" w:space="0" w:color="auto"/>
              <w:left w:val="nil"/>
              <w:bottom w:val="single" w:sz="4" w:space="0" w:color="auto"/>
              <w:right w:val="single" w:sz="4" w:space="0" w:color="auto"/>
            </w:tcBorders>
            <w:vAlign w:val="center"/>
          </w:tcPr>
          <w:p w:rsidR="00223368" w:rsidRDefault="00223368" w:rsidP="003A2C71">
            <w:pPr>
              <w:spacing w:line="240" w:lineRule="exact"/>
              <w:rPr>
                <w:rFonts w:ascii="宋体" w:eastAsia="宋体" w:hAnsi="宋体" w:cs="宋体"/>
                <w:color w:val="000000"/>
                <w:kern w:val="0"/>
                <w:sz w:val="15"/>
                <w:szCs w:val="15"/>
              </w:rPr>
            </w:pPr>
            <w:r>
              <w:rPr>
                <w:rFonts w:ascii="宋体" w:eastAsia="宋体" w:hAnsi="宋体" w:cs="宋体"/>
                <w:color w:val="000000"/>
                <w:kern w:val="0"/>
                <w:sz w:val="15"/>
                <w:szCs w:val="15"/>
              </w:rPr>
              <w:t>部门（单位）本年度“三公经费”预算数与上年度“三公经费”预算数的变动比率，用以反映和考核对控制重点行政成本的努力程度。</w:t>
            </w:r>
          </w:p>
        </w:tc>
        <w:tc>
          <w:tcPr>
            <w:tcW w:w="2541" w:type="dxa"/>
            <w:tcBorders>
              <w:top w:val="single" w:sz="4" w:space="0" w:color="auto"/>
              <w:left w:val="nil"/>
              <w:bottom w:val="single" w:sz="4" w:space="0" w:color="auto"/>
              <w:right w:val="single" w:sz="4" w:space="0" w:color="auto"/>
            </w:tcBorders>
          </w:tcPr>
          <w:p w:rsidR="00223368" w:rsidRDefault="00223368" w:rsidP="003A2C71">
            <w:pPr>
              <w:spacing w:line="240" w:lineRule="exact"/>
              <w:rPr>
                <w:rFonts w:ascii="Calibri" w:eastAsia="宋体" w:hAnsi="Calibri" w:cs="Times New Roman"/>
              </w:rPr>
            </w:pPr>
            <w:r>
              <w:rPr>
                <w:rFonts w:ascii="宋体" w:eastAsia="宋体" w:hAnsi="宋体" w:cs="宋体"/>
                <w:color w:val="000000"/>
                <w:kern w:val="0"/>
                <w:sz w:val="15"/>
                <w:szCs w:val="15"/>
              </w:rPr>
              <w:t>“三公经费”变动率=[（本年度“三公经费”预算数-上年度“三公经费”预算数）/上年度“三公经费”预算数]×100%。</w:t>
            </w:r>
          </w:p>
          <w:p w:rsidR="00223368" w:rsidRDefault="00223368" w:rsidP="003A2C71">
            <w:pPr>
              <w:widowControl/>
              <w:spacing w:line="240" w:lineRule="exact"/>
              <w:rPr>
                <w:rFonts w:ascii="宋体" w:eastAsia="宋体" w:hAnsi="宋体" w:cs="宋体"/>
                <w:color w:val="000000"/>
                <w:kern w:val="0"/>
                <w:sz w:val="15"/>
                <w:szCs w:val="15"/>
              </w:rPr>
            </w:pPr>
          </w:p>
        </w:tc>
        <w:tc>
          <w:tcPr>
            <w:tcW w:w="1553" w:type="dxa"/>
            <w:tcBorders>
              <w:top w:val="single" w:sz="4" w:space="0" w:color="auto"/>
              <w:left w:val="single" w:sz="4" w:space="0" w:color="auto"/>
              <w:bottom w:val="single" w:sz="4" w:space="0" w:color="auto"/>
              <w:right w:val="single" w:sz="4" w:space="0" w:color="auto"/>
            </w:tcBorders>
          </w:tcPr>
          <w:p w:rsidR="00223368" w:rsidRDefault="00223368" w:rsidP="003A2C71">
            <w:pPr>
              <w:spacing w:line="240" w:lineRule="exact"/>
              <w:rPr>
                <w:rFonts w:ascii="宋体" w:eastAsia="宋体" w:hAnsi="宋体" w:cs="宋体"/>
                <w:color w:val="000000"/>
                <w:kern w:val="0"/>
                <w:sz w:val="15"/>
                <w:szCs w:val="15"/>
              </w:rPr>
            </w:pPr>
            <w:r>
              <w:rPr>
                <w:rFonts w:ascii="宋体" w:eastAsia="宋体" w:hAnsi="宋体" w:cs="宋体"/>
                <w:color w:val="000000"/>
                <w:kern w:val="0"/>
                <w:sz w:val="15"/>
                <w:szCs w:val="15"/>
              </w:rPr>
              <w:t>“三公经费”变动率≦0,计3分；“三公经费”变动率＞0，每超过一个百分点扣0.5分，扣完为止。</w:t>
            </w:r>
          </w:p>
        </w:tc>
        <w:tc>
          <w:tcPr>
            <w:tcW w:w="621" w:type="dxa"/>
            <w:tcBorders>
              <w:top w:val="nil"/>
              <w:left w:val="nil"/>
              <w:bottom w:val="single" w:sz="4" w:space="0" w:color="auto"/>
              <w:right w:val="single" w:sz="4" w:space="0" w:color="auto"/>
            </w:tcBorders>
            <w:vAlign w:val="center"/>
          </w:tcPr>
          <w:p w:rsidR="00223368" w:rsidRDefault="00223368" w:rsidP="003A2C71">
            <w:pPr>
              <w:widowControl/>
              <w:spacing w:line="240" w:lineRule="exact"/>
              <w:jc w:val="left"/>
              <w:rPr>
                <w:rFonts w:ascii="宋体" w:eastAsia="宋体" w:hAnsi="宋体" w:cs="宋体"/>
                <w:color w:val="000000"/>
                <w:kern w:val="0"/>
                <w:sz w:val="15"/>
                <w:szCs w:val="15"/>
              </w:rPr>
            </w:pPr>
            <w:r>
              <w:rPr>
                <w:rFonts w:ascii="宋体" w:eastAsia="宋体" w:hAnsi="宋体" w:cs="宋体" w:hint="eastAsia"/>
                <w:color w:val="000000"/>
                <w:kern w:val="0"/>
                <w:sz w:val="15"/>
                <w:szCs w:val="15"/>
              </w:rPr>
              <w:t>3</w:t>
            </w:r>
          </w:p>
        </w:tc>
      </w:tr>
      <w:tr w:rsidR="00223368" w:rsidTr="003A2C71">
        <w:trPr>
          <w:trHeight w:val="928"/>
          <w:jc w:val="center"/>
        </w:trPr>
        <w:tc>
          <w:tcPr>
            <w:tcW w:w="775" w:type="dxa"/>
            <w:vMerge w:val="restart"/>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p>
          <w:p w:rsidR="00223368" w:rsidRDefault="00223368" w:rsidP="003A2C71">
            <w:pPr>
              <w:widowControl/>
              <w:jc w:val="center"/>
              <w:rPr>
                <w:rFonts w:ascii="宋体" w:eastAsia="宋体" w:hAnsi="宋体" w:cs="宋体"/>
                <w:color w:val="000000"/>
                <w:kern w:val="0"/>
                <w:sz w:val="15"/>
                <w:szCs w:val="15"/>
              </w:rPr>
            </w:pPr>
          </w:p>
          <w:p w:rsidR="00223368" w:rsidRDefault="00223368" w:rsidP="003A2C71">
            <w:pPr>
              <w:widowControl/>
              <w:jc w:val="center"/>
              <w:rPr>
                <w:rFonts w:ascii="宋体" w:eastAsia="宋体" w:hAnsi="宋体" w:cs="宋体"/>
                <w:color w:val="000000"/>
                <w:kern w:val="0"/>
                <w:sz w:val="15"/>
                <w:szCs w:val="15"/>
              </w:rPr>
            </w:pPr>
          </w:p>
          <w:p w:rsidR="00223368" w:rsidRDefault="00223368" w:rsidP="003A2C71">
            <w:pPr>
              <w:widowControl/>
              <w:jc w:val="center"/>
              <w:rPr>
                <w:rFonts w:ascii="宋体" w:eastAsia="宋体" w:hAnsi="宋体" w:cs="宋体"/>
                <w:color w:val="000000"/>
                <w:kern w:val="0"/>
                <w:sz w:val="15"/>
                <w:szCs w:val="15"/>
              </w:rPr>
            </w:pPr>
          </w:p>
          <w:p w:rsidR="00223368" w:rsidRDefault="00223368" w:rsidP="003A2C71">
            <w:pPr>
              <w:widowControl/>
              <w:jc w:val="center"/>
              <w:rPr>
                <w:rFonts w:ascii="宋体" w:eastAsia="宋体" w:hAnsi="宋体" w:cs="宋体"/>
                <w:color w:val="000000"/>
                <w:kern w:val="0"/>
                <w:sz w:val="15"/>
                <w:szCs w:val="15"/>
              </w:rPr>
            </w:pPr>
          </w:p>
          <w:p w:rsidR="00223368" w:rsidRDefault="00223368" w:rsidP="003A2C71">
            <w:pPr>
              <w:widowControl/>
              <w:jc w:val="center"/>
              <w:rPr>
                <w:rFonts w:ascii="宋体" w:eastAsia="宋体" w:hAnsi="宋体" w:cs="宋体"/>
                <w:color w:val="000000"/>
                <w:kern w:val="0"/>
                <w:sz w:val="15"/>
                <w:szCs w:val="15"/>
              </w:rPr>
            </w:pPr>
          </w:p>
          <w:p w:rsidR="00223368" w:rsidRDefault="00223368" w:rsidP="003A2C71">
            <w:pPr>
              <w:widowControl/>
              <w:jc w:val="center"/>
              <w:rPr>
                <w:rFonts w:ascii="宋体" w:eastAsia="宋体" w:hAnsi="宋体" w:cs="宋体"/>
                <w:color w:val="000000"/>
                <w:kern w:val="0"/>
                <w:sz w:val="15"/>
                <w:szCs w:val="15"/>
              </w:rPr>
            </w:pPr>
          </w:p>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过程</w:t>
            </w:r>
          </w:p>
          <w:p w:rsidR="00223368" w:rsidRDefault="00223368" w:rsidP="003A2C71">
            <w:pPr>
              <w:widowControl/>
              <w:rPr>
                <w:rFonts w:ascii="宋体" w:eastAsia="宋体" w:hAnsi="宋体" w:cs="宋体"/>
                <w:color w:val="000000"/>
                <w:kern w:val="0"/>
                <w:sz w:val="15"/>
                <w:szCs w:val="15"/>
              </w:rPr>
            </w:pPr>
            <w:r>
              <w:rPr>
                <w:rFonts w:ascii="宋体" w:eastAsia="宋体" w:hAnsi="宋体" w:cs="宋体"/>
                <w:color w:val="000000"/>
                <w:kern w:val="0"/>
                <w:sz w:val="15"/>
                <w:szCs w:val="15"/>
              </w:rPr>
              <w:t xml:space="preserve">（50分）                                                   </w:t>
            </w:r>
          </w:p>
          <w:p w:rsidR="00223368" w:rsidRDefault="00223368" w:rsidP="003A2C71">
            <w:pPr>
              <w:jc w:val="left"/>
              <w:rPr>
                <w:rFonts w:ascii="宋体" w:eastAsia="宋体" w:hAnsi="宋体" w:cs="宋体"/>
                <w:color w:val="000000"/>
                <w:kern w:val="0"/>
                <w:sz w:val="15"/>
                <w:szCs w:val="15"/>
              </w:rPr>
            </w:pPr>
            <w:r>
              <w:rPr>
                <w:rFonts w:ascii="宋体" w:eastAsia="宋体" w:hAnsi="宋体" w:cs="宋体"/>
                <w:color w:val="000000"/>
                <w:kern w:val="0"/>
                <w:sz w:val="15"/>
                <w:szCs w:val="15"/>
              </w:rPr>
              <w:lastRenderedPageBreak/>
              <w:t xml:space="preserve">                                                                 过程(50分)                                                                  </w:t>
            </w:r>
          </w:p>
        </w:tc>
        <w:tc>
          <w:tcPr>
            <w:tcW w:w="770" w:type="dxa"/>
            <w:vMerge w:val="restart"/>
            <w:tcBorders>
              <w:top w:val="single" w:sz="4" w:space="0" w:color="auto"/>
              <w:left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lastRenderedPageBreak/>
              <w:t>预算</w:t>
            </w:r>
          </w:p>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执行</w:t>
            </w:r>
          </w:p>
          <w:p w:rsidR="00223368" w:rsidRDefault="00223368" w:rsidP="003A2C71">
            <w:pPr>
              <w:rPr>
                <w:rFonts w:ascii="宋体" w:eastAsia="宋体" w:hAnsi="宋体" w:cs="宋体"/>
                <w:color w:val="000000"/>
                <w:kern w:val="0"/>
                <w:sz w:val="15"/>
                <w:szCs w:val="15"/>
              </w:rPr>
            </w:pPr>
            <w:r>
              <w:rPr>
                <w:rFonts w:ascii="宋体" w:eastAsia="宋体" w:hAnsi="宋体" w:cs="宋体"/>
                <w:color w:val="000000"/>
                <w:kern w:val="0"/>
                <w:sz w:val="15"/>
                <w:szCs w:val="15"/>
              </w:rPr>
              <w:t>(32分)</w:t>
            </w:r>
          </w:p>
        </w:tc>
        <w:tc>
          <w:tcPr>
            <w:tcW w:w="707" w:type="dxa"/>
            <w:tcBorders>
              <w:top w:val="nil"/>
              <w:left w:val="single" w:sz="4" w:space="0" w:color="auto"/>
              <w:bottom w:val="single" w:sz="4" w:space="0" w:color="auto"/>
              <w:right w:val="single" w:sz="4" w:space="0" w:color="auto"/>
            </w:tcBorders>
            <w:vAlign w:val="center"/>
          </w:tcPr>
          <w:p w:rsidR="00223368" w:rsidRDefault="00223368" w:rsidP="003A2C71">
            <w:pPr>
              <w:widowControl/>
              <w:spacing w:line="24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预算到位率</w:t>
            </w:r>
          </w:p>
        </w:tc>
        <w:tc>
          <w:tcPr>
            <w:tcW w:w="477" w:type="dxa"/>
            <w:tcBorders>
              <w:top w:val="nil"/>
              <w:left w:val="nil"/>
              <w:bottom w:val="single" w:sz="4" w:space="0" w:color="auto"/>
              <w:right w:val="single" w:sz="4" w:space="0" w:color="auto"/>
            </w:tcBorders>
            <w:vAlign w:val="center"/>
          </w:tcPr>
          <w:p w:rsidR="00223368" w:rsidRDefault="00223368" w:rsidP="003A2C71">
            <w:pPr>
              <w:widowControl/>
              <w:spacing w:line="24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5</w:t>
            </w:r>
          </w:p>
        </w:tc>
        <w:tc>
          <w:tcPr>
            <w:tcW w:w="2207" w:type="dxa"/>
            <w:tcBorders>
              <w:top w:val="nil"/>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部门（单位）本年度部门预算数与部门决算数的比率，用以反映和考核预算完成程度。</w:t>
            </w:r>
          </w:p>
        </w:tc>
        <w:tc>
          <w:tcPr>
            <w:tcW w:w="2541" w:type="dxa"/>
            <w:tcBorders>
              <w:top w:val="nil"/>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预算到位率=预算数/决算数×100%。</w:t>
            </w:r>
          </w:p>
        </w:tc>
        <w:tc>
          <w:tcPr>
            <w:tcW w:w="1553" w:type="dxa"/>
            <w:tcBorders>
              <w:top w:val="nil"/>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≥90%：5分；每减少10%的完成率扣1分，扣完为止</w:t>
            </w:r>
          </w:p>
        </w:tc>
        <w:tc>
          <w:tcPr>
            <w:tcW w:w="621" w:type="dxa"/>
            <w:tcBorders>
              <w:top w:val="nil"/>
              <w:left w:val="nil"/>
              <w:bottom w:val="single" w:sz="4" w:space="0" w:color="auto"/>
              <w:right w:val="single" w:sz="4" w:space="0" w:color="auto"/>
            </w:tcBorders>
            <w:vAlign w:val="center"/>
          </w:tcPr>
          <w:p w:rsidR="00223368" w:rsidRDefault="00223368" w:rsidP="003A2C71">
            <w:pPr>
              <w:widowControl/>
              <w:spacing w:line="240" w:lineRule="exact"/>
              <w:jc w:val="left"/>
              <w:rPr>
                <w:rFonts w:ascii="宋体" w:eastAsia="宋体" w:hAnsi="宋体" w:cs="宋体"/>
                <w:color w:val="000000"/>
                <w:kern w:val="0"/>
                <w:sz w:val="15"/>
                <w:szCs w:val="15"/>
              </w:rPr>
            </w:pPr>
            <w:r>
              <w:rPr>
                <w:rFonts w:ascii="宋体" w:eastAsia="宋体" w:hAnsi="宋体" w:cs="宋体" w:hint="eastAsia"/>
                <w:color w:val="000000"/>
                <w:kern w:val="0"/>
                <w:sz w:val="15"/>
                <w:szCs w:val="15"/>
              </w:rPr>
              <w:t>5</w:t>
            </w:r>
          </w:p>
        </w:tc>
      </w:tr>
      <w:tr w:rsidR="00223368" w:rsidTr="003A2C71">
        <w:trPr>
          <w:trHeight w:val="1561"/>
          <w:jc w:val="center"/>
        </w:trPr>
        <w:tc>
          <w:tcPr>
            <w:tcW w:w="775" w:type="dxa"/>
            <w:vMerge/>
            <w:tcBorders>
              <w:top w:val="single" w:sz="4" w:space="0" w:color="auto"/>
              <w:left w:val="single" w:sz="4" w:space="0" w:color="auto"/>
              <w:bottom w:val="single" w:sz="4" w:space="0" w:color="auto"/>
              <w:right w:val="single" w:sz="4" w:space="0" w:color="auto"/>
            </w:tcBorders>
            <w:vAlign w:val="center"/>
          </w:tcPr>
          <w:p w:rsidR="00223368" w:rsidRDefault="00223368" w:rsidP="003A2C71">
            <w:pPr>
              <w:jc w:val="left"/>
              <w:rPr>
                <w:rFonts w:ascii="宋体" w:eastAsia="宋体" w:hAnsi="宋体" w:cs="宋体"/>
                <w:color w:val="000000"/>
                <w:kern w:val="0"/>
                <w:sz w:val="15"/>
                <w:szCs w:val="15"/>
              </w:rPr>
            </w:pPr>
          </w:p>
        </w:tc>
        <w:tc>
          <w:tcPr>
            <w:tcW w:w="770" w:type="dxa"/>
            <w:vMerge/>
            <w:tcBorders>
              <w:left w:val="single" w:sz="4" w:space="0" w:color="auto"/>
              <w:right w:val="single" w:sz="4" w:space="0" w:color="auto"/>
            </w:tcBorders>
            <w:vAlign w:val="center"/>
          </w:tcPr>
          <w:p w:rsidR="00223368" w:rsidRDefault="00223368" w:rsidP="003A2C71">
            <w:pPr>
              <w:jc w:val="center"/>
              <w:rPr>
                <w:rFonts w:ascii="宋体" w:eastAsia="宋体" w:hAnsi="宋体" w:cs="宋体"/>
                <w:color w:val="000000"/>
                <w:kern w:val="0"/>
                <w:sz w:val="15"/>
                <w:szCs w:val="15"/>
              </w:rPr>
            </w:pPr>
          </w:p>
        </w:tc>
        <w:tc>
          <w:tcPr>
            <w:tcW w:w="707" w:type="dxa"/>
            <w:tcBorders>
              <w:top w:val="nil"/>
              <w:left w:val="single" w:sz="4" w:space="0" w:color="auto"/>
              <w:bottom w:val="single" w:sz="4" w:space="0" w:color="auto"/>
              <w:right w:val="single" w:sz="4" w:space="0" w:color="auto"/>
            </w:tcBorders>
            <w:vAlign w:val="center"/>
          </w:tcPr>
          <w:p w:rsidR="00223368" w:rsidRDefault="00223368" w:rsidP="003A2C71">
            <w:pPr>
              <w:widowControl/>
              <w:spacing w:line="24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预算控制率</w:t>
            </w:r>
          </w:p>
        </w:tc>
        <w:tc>
          <w:tcPr>
            <w:tcW w:w="477" w:type="dxa"/>
            <w:tcBorders>
              <w:top w:val="nil"/>
              <w:left w:val="nil"/>
              <w:bottom w:val="single" w:sz="4" w:space="0" w:color="auto"/>
              <w:right w:val="single" w:sz="4" w:space="0" w:color="auto"/>
            </w:tcBorders>
            <w:vAlign w:val="center"/>
          </w:tcPr>
          <w:p w:rsidR="00223368" w:rsidRDefault="00223368" w:rsidP="003A2C71">
            <w:pPr>
              <w:widowControl/>
              <w:spacing w:line="24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5</w:t>
            </w:r>
          </w:p>
        </w:tc>
        <w:tc>
          <w:tcPr>
            <w:tcW w:w="2207" w:type="dxa"/>
            <w:tcBorders>
              <w:top w:val="nil"/>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部门（单位）本年度预算调整数与预算数的比率，用以反映和考核预算的调整程度。</w:t>
            </w:r>
          </w:p>
        </w:tc>
        <w:tc>
          <w:tcPr>
            <w:tcW w:w="2541" w:type="dxa"/>
            <w:tcBorders>
              <w:top w:val="nil"/>
              <w:left w:val="nil"/>
              <w:bottom w:val="single" w:sz="4" w:space="0" w:color="auto"/>
              <w:right w:val="single" w:sz="4" w:space="0" w:color="auto"/>
            </w:tcBorders>
            <w:vAlign w:val="center"/>
          </w:tcPr>
          <w:p w:rsidR="00223368" w:rsidRDefault="00223368" w:rsidP="003A2C71">
            <w:pPr>
              <w:spacing w:line="240" w:lineRule="exact"/>
              <w:rPr>
                <w:rFonts w:ascii="Calibri" w:eastAsia="宋体" w:hAnsi="Calibri" w:cs="Times New Roman"/>
              </w:rPr>
            </w:pPr>
            <w:r>
              <w:rPr>
                <w:rFonts w:ascii="宋体" w:eastAsia="宋体" w:hAnsi="宋体" w:cs="宋体"/>
                <w:color w:val="000000"/>
                <w:kern w:val="0"/>
                <w:sz w:val="15"/>
                <w:szCs w:val="15"/>
              </w:rPr>
              <w:t>预算控制率=（预算调整数/预算数）×100%。</w:t>
            </w:r>
            <w:r>
              <w:rPr>
                <w:rFonts w:ascii="宋体" w:eastAsia="宋体" w:hAnsi="宋体" w:cs="宋体"/>
                <w:color w:val="000000"/>
                <w:kern w:val="0"/>
                <w:sz w:val="15"/>
                <w:szCs w:val="15"/>
              </w:rPr>
              <w:br/>
              <w:t>预算调整数：部门（单位）在本年度内涉及预算的追加、追减或结构调整的资金总和（因落实国家政策、发生不可抗力、上级部门或本级党委政府临时交办而产生的调整除外）。</w:t>
            </w:r>
          </w:p>
          <w:p w:rsidR="00223368" w:rsidRDefault="00223368" w:rsidP="003A2C71">
            <w:pPr>
              <w:widowControl/>
              <w:jc w:val="left"/>
              <w:rPr>
                <w:rFonts w:ascii="宋体" w:eastAsia="宋体" w:hAnsi="宋体" w:cs="宋体"/>
                <w:color w:val="000000"/>
                <w:kern w:val="0"/>
                <w:sz w:val="15"/>
                <w:szCs w:val="15"/>
              </w:rPr>
            </w:pPr>
          </w:p>
        </w:tc>
        <w:tc>
          <w:tcPr>
            <w:tcW w:w="1553" w:type="dxa"/>
            <w:tcBorders>
              <w:top w:val="nil"/>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≤0：5分；每增加10%的调整率扣1分，扣完为止</w:t>
            </w:r>
          </w:p>
        </w:tc>
        <w:tc>
          <w:tcPr>
            <w:tcW w:w="621" w:type="dxa"/>
            <w:tcBorders>
              <w:top w:val="nil"/>
              <w:left w:val="nil"/>
              <w:bottom w:val="single" w:sz="4" w:space="0" w:color="auto"/>
              <w:right w:val="single" w:sz="4" w:space="0" w:color="auto"/>
            </w:tcBorders>
            <w:vAlign w:val="center"/>
          </w:tcPr>
          <w:p w:rsidR="00223368" w:rsidRDefault="00DE4CC2" w:rsidP="003A2C71">
            <w:pPr>
              <w:widowControl/>
              <w:spacing w:line="240" w:lineRule="exact"/>
              <w:jc w:val="left"/>
              <w:rPr>
                <w:rFonts w:ascii="宋体" w:eastAsia="宋体" w:hAnsi="宋体" w:cs="宋体"/>
                <w:color w:val="000000"/>
                <w:kern w:val="0"/>
                <w:sz w:val="15"/>
                <w:szCs w:val="15"/>
              </w:rPr>
            </w:pPr>
            <w:r>
              <w:rPr>
                <w:rFonts w:ascii="宋体" w:eastAsia="宋体" w:hAnsi="宋体" w:cs="宋体" w:hint="eastAsia"/>
                <w:color w:val="000000"/>
                <w:kern w:val="0"/>
                <w:sz w:val="15"/>
                <w:szCs w:val="15"/>
              </w:rPr>
              <w:t>3</w:t>
            </w:r>
          </w:p>
        </w:tc>
      </w:tr>
      <w:tr w:rsidR="00223368" w:rsidTr="003A2C71">
        <w:trPr>
          <w:trHeight w:val="1272"/>
          <w:jc w:val="center"/>
        </w:trPr>
        <w:tc>
          <w:tcPr>
            <w:tcW w:w="775" w:type="dxa"/>
            <w:vMerge/>
            <w:tcBorders>
              <w:top w:val="single" w:sz="4" w:space="0" w:color="auto"/>
              <w:left w:val="single" w:sz="4" w:space="0" w:color="auto"/>
              <w:bottom w:val="single" w:sz="4" w:space="0" w:color="auto"/>
              <w:right w:val="single" w:sz="4" w:space="0" w:color="auto"/>
            </w:tcBorders>
            <w:vAlign w:val="center"/>
          </w:tcPr>
          <w:p w:rsidR="00223368" w:rsidRDefault="00223368" w:rsidP="003A2C71">
            <w:pPr>
              <w:jc w:val="left"/>
              <w:rPr>
                <w:rFonts w:ascii="宋体" w:eastAsia="宋体" w:hAnsi="宋体" w:cs="宋体"/>
                <w:color w:val="000000"/>
                <w:kern w:val="0"/>
                <w:sz w:val="15"/>
                <w:szCs w:val="15"/>
              </w:rPr>
            </w:pPr>
          </w:p>
        </w:tc>
        <w:tc>
          <w:tcPr>
            <w:tcW w:w="770" w:type="dxa"/>
            <w:vMerge/>
            <w:tcBorders>
              <w:left w:val="single" w:sz="4" w:space="0" w:color="auto"/>
              <w:bottom w:val="single" w:sz="4" w:space="0" w:color="auto"/>
              <w:right w:val="single" w:sz="4" w:space="0" w:color="auto"/>
            </w:tcBorders>
            <w:vAlign w:val="center"/>
          </w:tcPr>
          <w:p w:rsidR="00223368" w:rsidRDefault="00223368" w:rsidP="003A2C71">
            <w:pPr>
              <w:jc w:val="center"/>
              <w:rPr>
                <w:rFonts w:ascii="宋体" w:eastAsia="宋体" w:hAnsi="宋体" w:cs="宋体"/>
                <w:color w:val="000000"/>
                <w:kern w:val="0"/>
                <w:sz w:val="15"/>
                <w:szCs w:val="15"/>
              </w:rPr>
            </w:pPr>
          </w:p>
        </w:tc>
        <w:tc>
          <w:tcPr>
            <w:tcW w:w="707"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spacing w:line="24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结余结转率</w:t>
            </w:r>
          </w:p>
        </w:tc>
        <w:tc>
          <w:tcPr>
            <w:tcW w:w="477"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spacing w:line="24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5</w:t>
            </w:r>
          </w:p>
        </w:tc>
        <w:tc>
          <w:tcPr>
            <w:tcW w:w="2207"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spacing w:line="240" w:lineRule="exact"/>
              <w:rPr>
                <w:rFonts w:ascii="Calibri" w:eastAsia="宋体" w:hAnsi="Calibri" w:cs="Times New Roman"/>
              </w:rPr>
            </w:pPr>
            <w:r>
              <w:rPr>
                <w:rFonts w:ascii="宋体" w:eastAsia="宋体" w:hAnsi="宋体" w:cs="宋体"/>
                <w:color w:val="000000"/>
                <w:kern w:val="0"/>
                <w:sz w:val="15"/>
                <w:szCs w:val="15"/>
              </w:rPr>
              <w:t>部门（单位）本年度结转结余总额与支出预算数的比率，用以反映和考核对本年度结转结余资金的实际控制程度。</w:t>
            </w:r>
          </w:p>
          <w:p w:rsidR="00223368" w:rsidRDefault="00223368" w:rsidP="003A2C71">
            <w:pPr>
              <w:widowControl/>
              <w:jc w:val="left"/>
              <w:rPr>
                <w:rFonts w:ascii="宋体" w:eastAsia="宋体" w:hAnsi="宋体" w:cs="宋体"/>
                <w:color w:val="000000"/>
                <w:kern w:val="0"/>
                <w:sz w:val="15"/>
                <w:szCs w:val="15"/>
              </w:rPr>
            </w:pPr>
          </w:p>
        </w:tc>
        <w:tc>
          <w:tcPr>
            <w:tcW w:w="2541"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spacing w:line="240" w:lineRule="exact"/>
              <w:rPr>
                <w:rFonts w:ascii="Calibri" w:eastAsia="宋体" w:hAnsi="Calibri" w:cs="Times New Roman"/>
              </w:rPr>
            </w:pPr>
            <w:r>
              <w:rPr>
                <w:rFonts w:ascii="宋体" w:eastAsia="宋体" w:hAnsi="宋体" w:cs="宋体"/>
                <w:color w:val="000000"/>
                <w:kern w:val="0"/>
                <w:sz w:val="15"/>
                <w:szCs w:val="15"/>
              </w:rPr>
              <w:t>结转结余率=结转结余总额/支出决算数×100%。</w:t>
            </w:r>
            <w:r>
              <w:rPr>
                <w:rFonts w:ascii="宋体" w:eastAsia="宋体" w:hAnsi="宋体" w:cs="宋体"/>
                <w:color w:val="000000"/>
                <w:kern w:val="0"/>
                <w:sz w:val="15"/>
                <w:szCs w:val="15"/>
              </w:rPr>
              <w:br/>
              <w:t>结转结余总额：部门（单位）本年度的结转资金与结余资金之和（以决算数为准）。</w:t>
            </w:r>
          </w:p>
          <w:p w:rsidR="00223368" w:rsidRDefault="00223368" w:rsidP="003A2C71">
            <w:pPr>
              <w:widowControl/>
              <w:jc w:val="left"/>
              <w:rPr>
                <w:rFonts w:ascii="宋体" w:eastAsia="宋体" w:hAnsi="宋体" w:cs="宋体"/>
                <w:color w:val="000000"/>
                <w:kern w:val="0"/>
                <w:sz w:val="15"/>
                <w:szCs w:val="15"/>
              </w:rPr>
            </w:pPr>
          </w:p>
        </w:tc>
        <w:tc>
          <w:tcPr>
            <w:tcW w:w="1553" w:type="dxa"/>
            <w:tcBorders>
              <w:top w:val="single" w:sz="4" w:space="0" w:color="auto"/>
              <w:left w:val="single" w:sz="4" w:space="0" w:color="auto"/>
              <w:bottom w:val="single" w:sz="4" w:space="0" w:color="auto"/>
              <w:right w:val="single" w:sz="4" w:space="0" w:color="auto"/>
            </w:tcBorders>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≤9%：5分；每增加10%的调整率扣1分，扣完为止</w:t>
            </w:r>
          </w:p>
        </w:tc>
        <w:tc>
          <w:tcPr>
            <w:tcW w:w="621" w:type="dxa"/>
            <w:tcBorders>
              <w:top w:val="single" w:sz="4" w:space="0" w:color="auto"/>
              <w:left w:val="single" w:sz="4" w:space="0" w:color="auto"/>
              <w:bottom w:val="single" w:sz="4" w:space="0" w:color="auto"/>
              <w:right w:val="single" w:sz="4" w:space="0" w:color="auto"/>
            </w:tcBorders>
            <w:vAlign w:val="center"/>
          </w:tcPr>
          <w:p w:rsidR="00223368" w:rsidRDefault="00DE4CC2" w:rsidP="003A2C71">
            <w:pPr>
              <w:spacing w:line="240" w:lineRule="exact"/>
              <w:jc w:val="left"/>
              <w:rPr>
                <w:rFonts w:ascii="宋体" w:eastAsia="宋体" w:hAnsi="宋体" w:cs="宋体"/>
                <w:color w:val="000000"/>
                <w:kern w:val="0"/>
                <w:sz w:val="15"/>
                <w:szCs w:val="15"/>
              </w:rPr>
            </w:pPr>
            <w:r>
              <w:rPr>
                <w:rFonts w:ascii="宋体" w:eastAsia="宋体" w:hAnsi="宋体" w:cs="宋体" w:hint="eastAsia"/>
                <w:color w:val="000000"/>
                <w:kern w:val="0"/>
                <w:sz w:val="15"/>
                <w:szCs w:val="15"/>
              </w:rPr>
              <w:t>2</w:t>
            </w:r>
          </w:p>
        </w:tc>
      </w:tr>
      <w:tr w:rsidR="00223368" w:rsidTr="003A2C71">
        <w:trPr>
          <w:trHeight w:hRule="exact" w:val="1322"/>
          <w:jc w:val="center"/>
        </w:trPr>
        <w:tc>
          <w:tcPr>
            <w:tcW w:w="775" w:type="dxa"/>
            <w:vMerge/>
            <w:tcBorders>
              <w:top w:val="single" w:sz="4" w:space="0" w:color="auto"/>
              <w:left w:val="single" w:sz="4" w:space="0" w:color="auto"/>
              <w:bottom w:val="single" w:sz="4" w:space="0" w:color="auto"/>
              <w:right w:val="single" w:sz="4" w:space="0" w:color="auto"/>
            </w:tcBorders>
            <w:vAlign w:val="center"/>
          </w:tcPr>
          <w:p w:rsidR="00223368" w:rsidRDefault="00223368" w:rsidP="003A2C71">
            <w:pPr>
              <w:jc w:val="left"/>
              <w:rPr>
                <w:rFonts w:ascii="宋体" w:eastAsia="宋体" w:hAnsi="宋体" w:cs="宋体"/>
                <w:color w:val="000000"/>
                <w:kern w:val="0"/>
                <w:sz w:val="15"/>
                <w:szCs w:val="15"/>
              </w:rPr>
            </w:pPr>
          </w:p>
        </w:tc>
        <w:tc>
          <w:tcPr>
            <w:tcW w:w="770" w:type="dxa"/>
            <w:vMerge w:val="restart"/>
            <w:tcBorders>
              <w:top w:val="single" w:sz="4" w:space="0" w:color="auto"/>
              <w:left w:val="single" w:sz="4" w:space="0" w:color="auto"/>
              <w:right w:val="single" w:sz="4" w:space="0" w:color="auto"/>
            </w:tcBorders>
            <w:vAlign w:val="center"/>
          </w:tcPr>
          <w:p w:rsidR="00223368" w:rsidRDefault="00223368" w:rsidP="003A2C71">
            <w:pPr>
              <w:jc w:val="center"/>
              <w:rPr>
                <w:rFonts w:ascii="宋体" w:eastAsia="宋体" w:hAnsi="宋体" w:cs="宋体"/>
                <w:color w:val="000000"/>
                <w:kern w:val="0"/>
                <w:sz w:val="15"/>
                <w:szCs w:val="15"/>
              </w:rPr>
            </w:pPr>
            <w:r>
              <w:rPr>
                <w:rFonts w:ascii="宋体" w:eastAsia="宋体" w:hAnsi="宋体" w:cs="宋体"/>
                <w:color w:val="000000"/>
                <w:kern w:val="0"/>
                <w:sz w:val="15"/>
                <w:szCs w:val="15"/>
              </w:rPr>
              <w:t>预算</w:t>
            </w:r>
          </w:p>
          <w:p w:rsidR="00223368" w:rsidRDefault="00223368" w:rsidP="003A2C71">
            <w:pPr>
              <w:jc w:val="center"/>
              <w:rPr>
                <w:rFonts w:ascii="宋体" w:eastAsia="宋体" w:hAnsi="宋体" w:cs="宋体"/>
                <w:color w:val="000000"/>
                <w:kern w:val="0"/>
                <w:sz w:val="15"/>
                <w:szCs w:val="15"/>
              </w:rPr>
            </w:pPr>
            <w:r>
              <w:rPr>
                <w:rFonts w:ascii="宋体" w:eastAsia="宋体" w:hAnsi="宋体" w:cs="宋体"/>
                <w:color w:val="000000"/>
                <w:kern w:val="0"/>
                <w:sz w:val="15"/>
                <w:szCs w:val="15"/>
              </w:rPr>
              <w:t>执行</w:t>
            </w:r>
          </w:p>
          <w:p w:rsidR="00223368" w:rsidRDefault="00223368" w:rsidP="003A2C71">
            <w:pPr>
              <w:jc w:val="center"/>
              <w:rPr>
                <w:rFonts w:ascii="宋体" w:eastAsia="宋体" w:hAnsi="宋体" w:cs="宋体"/>
                <w:color w:val="000000"/>
                <w:kern w:val="0"/>
                <w:sz w:val="15"/>
                <w:szCs w:val="15"/>
              </w:rPr>
            </w:pPr>
            <w:r>
              <w:rPr>
                <w:rFonts w:ascii="宋体" w:eastAsia="宋体" w:hAnsi="宋体" w:cs="宋体"/>
                <w:color w:val="000000"/>
                <w:kern w:val="0"/>
                <w:sz w:val="15"/>
                <w:szCs w:val="15"/>
              </w:rPr>
              <w:t>(32分)</w:t>
            </w:r>
          </w:p>
        </w:tc>
        <w:tc>
          <w:tcPr>
            <w:tcW w:w="707"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结余结转变动率</w:t>
            </w:r>
          </w:p>
        </w:tc>
        <w:tc>
          <w:tcPr>
            <w:tcW w:w="477"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5</w:t>
            </w:r>
          </w:p>
        </w:tc>
        <w:tc>
          <w:tcPr>
            <w:tcW w:w="2207"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spacing w:line="240" w:lineRule="exact"/>
              <w:rPr>
                <w:rFonts w:ascii="Calibri" w:eastAsia="宋体" w:hAnsi="Calibri" w:cs="Times New Roman"/>
              </w:rPr>
            </w:pPr>
            <w:r>
              <w:rPr>
                <w:rFonts w:ascii="宋体" w:eastAsia="宋体" w:hAnsi="宋体" w:cs="宋体"/>
                <w:color w:val="000000"/>
                <w:kern w:val="0"/>
                <w:sz w:val="15"/>
                <w:szCs w:val="15"/>
              </w:rPr>
              <w:t>部门（单位）本年度结转结余资金总额与上年度结转结余资金总额的变动比率，用以反映和考核对控制结转结余资金的努力程度。</w:t>
            </w:r>
          </w:p>
          <w:p w:rsidR="00223368" w:rsidRDefault="00223368" w:rsidP="003A2C71">
            <w:pPr>
              <w:widowControl/>
              <w:jc w:val="left"/>
              <w:rPr>
                <w:rFonts w:ascii="宋体" w:eastAsia="宋体" w:hAnsi="宋体" w:cs="宋体"/>
                <w:color w:val="000000"/>
                <w:kern w:val="0"/>
                <w:sz w:val="15"/>
                <w:szCs w:val="15"/>
              </w:rPr>
            </w:pPr>
          </w:p>
        </w:tc>
        <w:tc>
          <w:tcPr>
            <w:tcW w:w="2541"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spacing w:line="240" w:lineRule="exact"/>
              <w:rPr>
                <w:rFonts w:ascii="Calibri" w:eastAsia="宋体" w:hAnsi="Calibri" w:cs="Times New Roman"/>
              </w:rPr>
            </w:pPr>
            <w:r>
              <w:rPr>
                <w:rFonts w:ascii="宋体" w:eastAsia="宋体" w:hAnsi="宋体" w:cs="宋体"/>
                <w:color w:val="000000"/>
                <w:kern w:val="0"/>
                <w:sz w:val="15"/>
                <w:szCs w:val="15"/>
              </w:rPr>
              <w:t>结转结余变动率=[（本年度累计结转结余资金总额-上年度累计结转结余资金总额）/上年度累计结转结余资金总额]×100%。</w:t>
            </w:r>
          </w:p>
          <w:p w:rsidR="00223368" w:rsidRDefault="00223368" w:rsidP="003A2C71">
            <w:pPr>
              <w:widowControl/>
              <w:jc w:val="left"/>
              <w:rPr>
                <w:rFonts w:ascii="宋体" w:eastAsia="宋体" w:hAnsi="宋体" w:cs="宋体"/>
                <w:color w:val="000000"/>
                <w:kern w:val="0"/>
                <w:sz w:val="15"/>
                <w:szCs w:val="15"/>
              </w:rPr>
            </w:pPr>
          </w:p>
        </w:tc>
        <w:tc>
          <w:tcPr>
            <w:tcW w:w="1553" w:type="dxa"/>
            <w:tcBorders>
              <w:top w:val="single" w:sz="4" w:space="0" w:color="auto"/>
              <w:left w:val="single" w:sz="4" w:space="0" w:color="auto"/>
              <w:bottom w:val="single" w:sz="4" w:space="0" w:color="auto"/>
              <w:right w:val="single" w:sz="4" w:space="0" w:color="auto"/>
            </w:tcBorders>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≤10%：5分；每增加10%的调整率扣1分，扣完为止</w:t>
            </w:r>
          </w:p>
        </w:tc>
        <w:tc>
          <w:tcPr>
            <w:tcW w:w="621" w:type="dxa"/>
            <w:tcBorders>
              <w:top w:val="single" w:sz="4" w:space="0" w:color="auto"/>
              <w:left w:val="single" w:sz="4" w:space="0" w:color="auto"/>
              <w:bottom w:val="single" w:sz="4" w:space="0" w:color="auto"/>
              <w:right w:val="single" w:sz="4" w:space="0" w:color="auto"/>
            </w:tcBorders>
            <w:vAlign w:val="center"/>
          </w:tcPr>
          <w:p w:rsidR="00223368" w:rsidRDefault="00DE4CC2" w:rsidP="003A2C71">
            <w:pPr>
              <w:spacing w:line="240" w:lineRule="exact"/>
              <w:jc w:val="left"/>
              <w:rPr>
                <w:rFonts w:ascii="宋体" w:eastAsia="宋体" w:hAnsi="宋体" w:cs="宋体"/>
                <w:color w:val="000000"/>
                <w:kern w:val="0"/>
                <w:sz w:val="15"/>
                <w:szCs w:val="15"/>
              </w:rPr>
            </w:pPr>
            <w:r>
              <w:rPr>
                <w:rFonts w:ascii="宋体" w:eastAsia="宋体" w:hAnsi="宋体" w:cs="宋体" w:hint="eastAsia"/>
                <w:color w:val="000000"/>
                <w:kern w:val="0"/>
                <w:sz w:val="15"/>
                <w:szCs w:val="15"/>
              </w:rPr>
              <w:t>3</w:t>
            </w:r>
          </w:p>
        </w:tc>
      </w:tr>
      <w:tr w:rsidR="00223368" w:rsidTr="003A2C71">
        <w:trPr>
          <w:trHeight w:val="1262"/>
          <w:jc w:val="center"/>
        </w:trPr>
        <w:tc>
          <w:tcPr>
            <w:tcW w:w="775" w:type="dxa"/>
            <w:vMerge/>
            <w:tcBorders>
              <w:top w:val="single" w:sz="4" w:space="0" w:color="auto"/>
              <w:left w:val="single" w:sz="4" w:space="0" w:color="auto"/>
              <w:bottom w:val="single" w:sz="4" w:space="0" w:color="auto"/>
              <w:right w:val="single" w:sz="4" w:space="0" w:color="auto"/>
            </w:tcBorders>
            <w:vAlign w:val="center"/>
          </w:tcPr>
          <w:p w:rsidR="00223368" w:rsidRDefault="00223368" w:rsidP="003A2C71">
            <w:pPr>
              <w:jc w:val="left"/>
              <w:rPr>
                <w:rFonts w:ascii="宋体" w:eastAsia="宋体" w:hAnsi="宋体" w:cs="宋体"/>
                <w:color w:val="000000"/>
                <w:kern w:val="0"/>
                <w:sz w:val="15"/>
                <w:szCs w:val="15"/>
              </w:rPr>
            </w:pPr>
          </w:p>
        </w:tc>
        <w:tc>
          <w:tcPr>
            <w:tcW w:w="770" w:type="dxa"/>
            <w:vMerge/>
            <w:tcBorders>
              <w:left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p>
        </w:tc>
        <w:tc>
          <w:tcPr>
            <w:tcW w:w="707"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spacing w:line="24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公用经费控制率</w:t>
            </w:r>
          </w:p>
        </w:tc>
        <w:tc>
          <w:tcPr>
            <w:tcW w:w="477"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spacing w:line="24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4</w:t>
            </w:r>
          </w:p>
        </w:tc>
        <w:tc>
          <w:tcPr>
            <w:tcW w:w="2207"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spacing w:line="240" w:lineRule="exact"/>
              <w:jc w:val="left"/>
              <w:rPr>
                <w:rFonts w:ascii="宋体" w:eastAsia="宋体" w:hAnsi="宋体" w:cs="宋体"/>
                <w:color w:val="000000"/>
                <w:kern w:val="0"/>
                <w:sz w:val="15"/>
                <w:szCs w:val="15"/>
              </w:rPr>
            </w:pPr>
            <w:r>
              <w:rPr>
                <w:rFonts w:ascii="宋体" w:eastAsia="宋体" w:hAnsi="宋体" w:cs="宋体"/>
                <w:color w:val="000000"/>
                <w:kern w:val="0"/>
                <w:sz w:val="15"/>
                <w:szCs w:val="15"/>
              </w:rPr>
              <w:t>部门（单位）本年度实际支出的公用经费总额与预算安排的公用经费总额的比率，用以反映和考核对机构运转成本的实际控制程度。</w:t>
            </w:r>
          </w:p>
        </w:tc>
        <w:tc>
          <w:tcPr>
            <w:tcW w:w="2541"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spacing w:line="240" w:lineRule="exact"/>
              <w:rPr>
                <w:rFonts w:ascii="Calibri" w:eastAsia="宋体" w:hAnsi="Calibri" w:cs="Times New Roman"/>
              </w:rPr>
            </w:pPr>
            <w:r>
              <w:rPr>
                <w:rFonts w:ascii="宋体" w:eastAsia="宋体" w:hAnsi="宋体" w:cs="宋体"/>
                <w:color w:val="000000"/>
                <w:kern w:val="0"/>
                <w:sz w:val="15"/>
                <w:szCs w:val="15"/>
              </w:rPr>
              <w:t>公用经费控制率=（实际支出公用经费总额/公用经费预算总额）×100%。公用经费支出是指部门基本支出中的一般商品和服务支出。</w:t>
            </w:r>
          </w:p>
          <w:p w:rsidR="00223368" w:rsidRDefault="00223368" w:rsidP="003A2C71">
            <w:pPr>
              <w:widowControl/>
              <w:jc w:val="left"/>
              <w:rPr>
                <w:rFonts w:ascii="宋体" w:eastAsia="宋体" w:hAnsi="宋体" w:cs="宋体"/>
                <w:color w:val="000000"/>
                <w:kern w:val="0"/>
                <w:sz w:val="15"/>
                <w:szCs w:val="15"/>
              </w:rPr>
            </w:pPr>
          </w:p>
        </w:tc>
        <w:tc>
          <w:tcPr>
            <w:tcW w:w="1553" w:type="dxa"/>
            <w:tcBorders>
              <w:top w:val="single" w:sz="4" w:space="0" w:color="auto"/>
              <w:left w:val="nil"/>
              <w:bottom w:val="single" w:sz="4" w:space="0" w:color="auto"/>
              <w:right w:val="single" w:sz="4" w:space="0" w:color="auto"/>
            </w:tcBorders>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≤100%：4分；每增加5%的公用经费扣1分，扣完为止</w:t>
            </w:r>
          </w:p>
        </w:tc>
        <w:tc>
          <w:tcPr>
            <w:tcW w:w="621"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spacing w:line="240" w:lineRule="exact"/>
              <w:jc w:val="left"/>
              <w:rPr>
                <w:rFonts w:ascii="宋体" w:eastAsia="宋体" w:hAnsi="宋体" w:cs="宋体"/>
                <w:color w:val="000000"/>
                <w:kern w:val="0"/>
                <w:sz w:val="15"/>
                <w:szCs w:val="15"/>
              </w:rPr>
            </w:pPr>
            <w:r>
              <w:rPr>
                <w:rFonts w:ascii="宋体" w:eastAsia="宋体" w:hAnsi="宋体" w:cs="宋体" w:hint="eastAsia"/>
                <w:color w:val="000000"/>
                <w:kern w:val="0"/>
                <w:sz w:val="15"/>
                <w:szCs w:val="15"/>
              </w:rPr>
              <w:t>4</w:t>
            </w:r>
          </w:p>
        </w:tc>
      </w:tr>
      <w:tr w:rsidR="00223368" w:rsidTr="003A2C71">
        <w:trPr>
          <w:trHeight w:hRule="exact" w:val="1034"/>
          <w:jc w:val="center"/>
        </w:trPr>
        <w:tc>
          <w:tcPr>
            <w:tcW w:w="775" w:type="dxa"/>
            <w:vMerge/>
            <w:tcBorders>
              <w:top w:val="single" w:sz="4" w:space="0" w:color="auto"/>
              <w:left w:val="single" w:sz="4" w:space="0" w:color="auto"/>
              <w:bottom w:val="single" w:sz="4" w:space="0" w:color="auto"/>
              <w:right w:val="single" w:sz="4" w:space="0" w:color="auto"/>
            </w:tcBorders>
            <w:vAlign w:val="center"/>
          </w:tcPr>
          <w:p w:rsidR="00223368" w:rsidRDefault="00223368" w:rsidP="003A2C71">
            <w:pPr>
              <w:jc w:val="left"/>
              <w:rPr>
                <w:rFonts w:ascii="宋体" w:eastAsia="宋体" w:hAnsi="宋体" w:cs="宋体"/>
                <w:color w:val="000000"/>
                <w:kern w:val="0"/>
                <w:sz w:val="15"/>
                <w:szCs w:val="15"/>
              </w:rPr>
            </w:pPr>
          </w:p>
        </w:tc>
        <w:tc>
          <w:tcPr>
            <w:tcW w:w="770" w:type="dxa"/>
            <w:vMerge/>
            <w:tcBorders>
              <w:left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p>
        </w:tc>
        <w:tc>
          <w:tcPr>
            <w:tcW w:w="707" w:type="dxa"/>
            <w:tcBorders>
              <w:top w:val="nil"/>
              <w:left w:val="single" w:sz="4" w:space="0" w:color="auto"/>
              <w:bottom w:val="single" w:sz="4" w:space="0" w:color="auto"/>
              <w:right w:val="single" w:sz="4" w:space="0" w:color="auto"/>
            </w:tcBorders>
            <w:vAlign w:val="center"/>
          </w:tcPr>
          <w:p w:rsidR="00223368" w:rsidRDefault="00223368" w:rsidP="003A2C71">
            <w:pPr>
              <w:widowControl/>
              <w:spacing w:line="24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“三公经费”控制率</w:t>
            </w:r>
          </w:p>
        </w:tc>
        <w:tc>
          <w:tcPr>
            <w:tcW w:w="477" w:type="dxa"/>
            <w:tcBorders>
              <w:top w:val="nil"/>
              <w:left w:val="nil"/>
              <w:bottom w:val="single" w:sz="4" w:space="0" w:color="auto"/>
              <w:right w:val="single" w:sz="4" w:space="0" w:color="auto"/>
            </w:tcBorders>
            <w:vAlign w:val="center"/>
          </w:tcPr>
          <w:p w:rsidR="00223368" w:rsidRDefault="00223368" w:rsidP="003A2C71">
            <w:pPr>
              <w:widowControl/>
              <w:spacing w:line="24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5</w:t>
            </w:r>
          </w:p>
        </w:tc>
        <w:tc>
          <w:tcPr>
            <w:tcW w:w="2207" w:type="dxa"/>
            <w:tcBorders>
              <w:top w:val="nil"/>
              <w:left w:val="nil"/>
              <w:bottom w:val="single" w:sz="4" w:space="0" w:color="auto"/>
              <w:right w:val="single" w:sz="4" w:space="0" w:color="auto"/>
            </w:tcBorders>
            <w:vAlign w:val="center"/>
          </w:tcPr>
          <w:p w:rsidR="00223368" w:rsidRDefault="00223368" w:rsidP="003A2C71">
            <w:pPr>
              <w:spacing w:line="240" w:lineRule="exact"/>
              <w:rPr>
                <w:rFonts w:ascii="宋体" w:eastAsia="宋体" w:hAnsi="宋体" w:cs="宋体"/>
                <w:color w:val="000000"/>
                <w:kern w:val="0"/>
                <w:sz w:val="15"/>
                <w:szCs w:val="15"/>
              </w:rPr>
            </w:pPr>
            <w:r>
              <w:rPr>
                <w:rFonts w:ascii="宋体" w:eastAsia="宋体" w:hAnsi="宋体" w:cs="宋体"/>
                <w:color w:val="000000"/>
                <w:kern w:val="0"/>
                <w:sz w:val="15"/>
                <w:szCs w:val="15"/>
              </w:rPr>
              <w:t>部门（单位）本年度“三公经费”实际支出数与预算安排数的比率，用以反映和考核对“三公经费”的实际控制程度。</w:t>
            </w:r>
          </w:p>
        </w:tc>
        <w:tc>
          <w:tcPr>
            <w:tcW w:w="2541" w:type="dxa"/>
            <w:tcBorders>
              <w:top w:val="nil"/>
              <w:left w:val="nil"/>
              <w:bottom w:val="single" w:sz="4" w:space="0" w:color="auto"/>
              <w:right w:val="single" w:sz="4" w:space="0" w:color="auto"/>
            </w:tcBorders>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“三公经费”控制率=（“三公经费”实际支出数/“三公经费”预算数）×100%。</w:t>
            </w:r>
          </w:p>
        </w:tc>
        <w:tc>
          <w:tcPr>
            <w:tcW w:w="1553" w:type="dxa"/>
            <w:tcBorders>
              <w:top w:val="single" w:sz="4" w:space="0" w:color="auto"/>
              <w:left w:val="nil"/>
              <w:bottom w:val="single" w:sz="4" w:space="0" w:color="auto"/>
              <w:right w:val="single" w:sz="4" w:space="0" w:color="auto"/>
            </w:tcBorders>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≤100%：5分；每增加1%的“三公经费”扣1分，扣完为止</w:t>
            </w:r>
          </w:p>
        </w:tc>
        <w:tc>
          <w:tcPr>
            <w:tcW w:w="621" w:type="dxa"/>
            <w:tcBorders>
              <w:top w:val="nil"/>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 xml:space="preserve">　</w:t>
            </w:r>
            <w:r w:rsidR="006E4AAA">
              <w:rPr>
                <w:rFonts w:ascii="宋体" w:eastAsia="宋体" w:hAnsi="宋体" w:cs="宋体" w:hint="eastAsia"/>
                <w:color w:val="000000"/>
                <w:kern w:val="0"/>
                <w:sz w:val="15"/>
                <w:szCs w:val="15"/>
              </w:rPr>
              <w:t>0</w:t>
            </w:r>
          </w:p>
        </w:tc>
      </w:tr>
      <w:tr w:rsidR="00223368" w:rsidTr="003A2C71">
        <w:trPr>
          <w:trHeight w:val="825"/>
          <w:jc w:val="center"/>
        </w:trPr>
        <w:tc>
          <w:tcPr>
            <w:tcW w:w="775" w:type="dxa"/>
            <w:vMerge/>
            <w:tcBorders>
              <w:top w:val="single" w:sz="4" w:space="0" w:color="auto"/>
              <w:left w:val="single" w:sz="4" w:space="0" w:color="auto"/>
              <w:bottom w:val="single" w:sz="4" w:space="0" w:color="auto"/>
              <w:right w:val="single" w:sz="4" w:space="0" w:color="auto"/>
            </w:tcBorders>
            <w:vAlign w:val="center"/>
          </w:tcPr>
          <w:p w:rsidR="00223368" w:rsidRDefault="00223368" w:rsidP="003A2C71">
            <w:pPr>
              <w:jc w:val="left"/>
              <w:rPr>
                <w:rFonts w:ascii="宋体" w:eastAsia="宋体" w:hAnsi="宋体" w:cs="宋体"/>
                <w:color w:val="000000"/>
                <w:kern w:val="0"/>
                <w:sz w:val="15"/>
                <w:szCs w:val="15"/>
              </w:rPr>
            </w:pPr>
          </w:p>
        </w:tc>
        <w:tc>
          <w:tcPr>
            <w:tcW w:w="770" w:type="dxa"/>
            <w:vMerge/>
            <w:tcBorders>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p>
        </w:tc>
        <w:tc>
          <w:tcPr>
            <w:tcW w:w="707" w:type="dxa"/>
            <w:tcBorders>
              <w:top w:val="nil"/>
              <w:left w:val="single" w:sz="4" w:space="0" w:color="auto"/>
              <w:bottom w:val="single" w:sz="4" w:space="0" w:color="auto"/>
              <w:right w:val="single" w:sz="4" w:space="0" w:color="auto"/>
            </w:tcBorders>
            <w:vAlign w:val="center"/>
          </w:tcPr>
          <w:p w:rsidR="00223368" w:rsidRDefault="00223368" w:rsidP="003A2C71">
            <w:pPr>
              <w:widowControl/>
              <w:spacing w:line="24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政府采购执行率</w:t>
            </w:r>
          </w:p>
        </w:tc>
        <w:tc>
          <w:tcPr>
            <w:tcW w:w="477" w:type="dxa"/>
            <w:tcBorders>
              <w:top w:val="nil"/>
              <w:left w:val="nil"/>
              <w:bottom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3</w:t>
            </w:r>
          </w:p>
        </w:tc>
        <w:tc>
          <w:tcPr>
            <w:tcW w:w="2207" w:type="dxa"/>
            <w:tcBorders>
              <w:top w:val="nil"/>
              <w:left w:val="nil"/>
              <w:bottom w:val="single" w:sz="4" w:space="0" w:color="000000"/>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部门（单位）本年度实际政府采购金额与年初政府采购预算的比率，用以反映和考核政府采购预算执行情况。</w:t>
            </w:r>
          </w:p>
        </w:tc>
        <w:tc>
          <w:tcPr>
            <w:tcW w:w="2541" w:type="dxa"/>
            <w:tcBorders>
              <w:top w:val="nil"/>
              <w:left w:val="nil"/>
              <w:bottom w:val="single" w:sz="4" w:space="0" w:color="000000"/>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 xml:space="preserve">政府采购执行率=（实际政府采购金额/政府采购预算数）×100%。政府采购预算：采购机关根据事业发展计划和行政任务编制的、并经过规定程序批准的年度政府采购计划。 </w:t>
            </w:r>
          </w:p>
        </w:tc>
        <w:tc>
          <w:tcPr>
            <w:tcW w:w="1553" w:type="dxa"/>
            <w:tcBorders>
              <w:top w:val="nil"/>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90%-110%:3分；每超过（降低）10%的波动扣0.5分，扣完为止</w:t>
            </w:r>
          </w:p>
        </w:tc>
        <w:tc>
          <w:tcPr>
            <w:tcW w:w="621" w:type="dxa"/>
            <w:tcBorders>
              <w:top w:val="nil"/>
              <w:left w:val="nil"/>
              <w:bottom w:val="single" w:sz="4" w:space="0" w:color="auto"/>
              <w:right w:val="single" w:sz="4" w:space="0" w:color="auto"/>
            </w:tcBorders>
            <w:vAlign w:val="center"/>
          </w:tcPr>
          <w:p w:rsidR="00223368" w:rsidRDefault="006E4AAA" w:rsidP="003A2C71">
            <w:pPr>
              <w:widowControl/>
              <w:jc w:val="left"/>
              <w:rPr>
                <w:rFonts w:ascii="宋体" w:eastAsia="宋体" w:hAnsi="宋体" w:cs="宋体"/>
                <w:color w:val="000000"/>
                <w:kern w:val="0"/>
                <w:sz w:val="15"/>
                <w:szCs w:val="15"/>
              </w:rPr>
            </w:pPr>
            <w:r>
              <w:rPr>
                <w:rFonts w:ascii="宋体" w:eastAsia="宋体" w:hAnsi="宋体" w:cs="宋体" w:hint="eastAsia"/>
                <w:color w:val="000000"/>
                <w:kern w:val="0"/>
                <w:sz w:val="15"/>
                <w:szCs w:val="15"/>
              </w:rPr>
              <w:t>1.5</w:t>
            </w:r>
          </w:p>
        </w:tc>
      </w:tr>
      <w:tr w:rsidR="00223368" w:rsidTr="003A2C71">
        <w:trPr>
          <w:trHeight w:hRule="exact" w:val="1928"/>
          <w:jc w:val="center"/>
        </w:trPr>
        <w:tc>
          <w:tcPr>
            <w:tcW w:w="775" w:type="dxa"/>
            <w:vMerge/>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p>
        </w:tc>
        <w:tc>
          <w:tcPr>
            <w:tcW w:w="770" w:type="dxa"/>
            <w:vMerge w:val="restart"/>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预算</w:t>
            </w:r>
          </w:p>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管理</w:t>
            </w:r>
          </w:p>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（18分）</w:t>
            </w:r>
          </w:p>
        </w:tc>
        <w:tc>
          <w:tcPr>
            <w:tcW w:w="707"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spacing w:line="20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管理制度健全性</w:t>
            </w:r>
          </w:p>
        </w:tc>
        <w:tc>
          <w:tcPr>
            <w:tcW w:w="477"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5</w:t>
            </w:r>
          </w:p>
        </w:tc>
        <w:tc>
          <w:tcPr>
            <w:tcW w:w="2207" w:type="dxa"/>
            <w:tcBorders>
              <w:top w:val="single" w:sz="4" w:space="0" w:color="000000"/>
              <w:left w:val="single" w:sz="4" w:space="0" w:color="auto"/>
              <w:bottom w:val="single" w:sz="4" w:space="0" w:color="000000"/>
              <w:right w:val="single" w:sz="4" w:space="0" w:color="000000"/>
            </w:tcBorders>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部门（单位）为加强预算管理、规范财务行为而制定的管理制度是否健全完整，用以反映和考核预算管理制度对完成主要职责或促进事业发展的保障情况。</w:t>
            </w:r>
          </w:p>
        </w:tc>
        <w:tc>
          <w:tcPr>
            <w:tcW w:w="2541" w:type="dxa"/>
            <w:tcBorders>
              <w:top w:val="single" w:sz="4" w:space="0" w:color="000000"/>
              <w:left w:val="single" w:sz="4" w:space="0" w:color="auto"/>
              <w:bottom w:val="single" w:sz="4" w:space="0" w:color="000000"/>
              <w:right w:val="single" w:sz="4" w:space="0" w:color="000000"/>
            </w:tcBorders>
          </w:tcPr>
          <w:p w:rsidR="00223368" w:rsidRDefault="00223368" w:rsidP="003A2C71">
            <w:pPr>
              <w:spacing w:line="240" w:lineRule="exact"/>
              <w:rPr>
                <w:rFonts w:ascii="Calibri" w:eastAsia="宋体" w:hAnsi="Calibri" w:cs="Times New Roman"/>
              </w:rPr>
            </w:pPr>
            <w:r>
              <w:rPr>
                <w:rFonts w:ascii="宋体" w:eastAsia="宋体" w:hAnsi="宋体" w:cs="宋体"/>
                <w:color w:val="000000"/>
                <w:kern w:val="0"/>
                <w:sz w:val="15"/>
                <w:szCs w:val="15"/>
              </w:rPr>
              <w:t>评价要点：</w:t>
            </w:r>
            <w:r>
              <w:rPr>
                <w:rFonts w:ascii="宋体" w:eastAsia="宋体" w:hAnsi="宋体" w:cs="宋体"/>
                <w:color w:val="000000"/>
                <w:kern w:val="0"/>
                <w:sz w:val="15"/>
                <w:szCs w:val="15"/>
              </w:rPr>
              <w:br/>
              <w:t>①是否已制定或具有预算资金管理办法、内部财务管理制度、会计核算制度制度、资产管理制度、公务用车管理制度等管理制度；</w:t>
            </w:r>
            <w:r>
              <w:rPr>
                <w:rFonts w:ascii="宋体" w:eastAsia="宋体" w:hAnsi="宋体" w:cs="宋体"/>
                <w:color w:val="000000"/>
                <w:kern w:val="0"/>
                <w:sz w:val="15"/>
                <w:szCs w:val="15"/>
              </w:rPr>
              <w:br/>
              <w:t>②相关管理制度是否合法、合规、完整；</w:t>
            </w:r>
            <w:r>
              <w:rPr>
                <w:rFonts w:ascii="宋体" w:eastAsia="宋体" w:hAnsi="宋体" w:cs="宋体"/>
                <w:color w:val="000000"/>
                <w:kern w:val="0"/>
                <w:sz w:val="15"/>
                <w:szCs w:val="15"/>
              </w:rPr>
              <w:br/>
              <w:t>③相关管理制度是否得到有效执行。</w:t>
            </w:r>
          </w:p>
          <w:p w:rsidR="00223368" w:rsidRDefault="00223368" w:rsidP="003A2C71">
            <w:pPr>
              <w:widowControl/>
              <w:jc w:val="left"/>
              <w:rPr>
                <w:rFonts w:ascii="宋体" w:eastAsia="宋体" w:hAnsi="宋体" w:cs="宋体"/>
                <w:color w:val="000000"/>
                <w:kern w:val="0"/>
                <w:sz w:val="15"/>
                <w:szCs w:val="15"/>
              </w:rPr>
            </w:pPr>
          </w:p>
        </w:tc>
        <w:tc>
          <w:tcPr>
            <w:tcW w:w="1553" w:type="dxa"/>
            <w:tcBorders>
              <w:top w:val="single" w:sz="4" w:space="0" w:color="auto"/>
              <w:left w:val="single" w:sz="4" w:space="0" w:color="000000"/>
              <w:bottom w:val="single" w:sz="4" w:space="0" w:color="auto"/>
              <w:right w:val="single" w:sz="4" w:space="0" w:color="auto"/>
            </w:tcBorders>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健全：5分；比较健全：3分；不健全：0分</w:t>
            </w:r>
          </w:p>
        </w:tc>
        <w:tc>
          <w:tcPr>
            <w:tcW w:w="621"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 xml:space="preserve">　</w:t>
            </w:r>
            <w:r>
              <w:rPr>
                <w:rFonts w:ascii="宋体" w:eastAsia="宋体" w:hAnsi="宋体" w:cs="宋体" w:hint="eastAsia"/>
                <w:color w:val="000000"/>
                <w:kern w:val="0"/>
                <w:sz w:val="15"/>
                <w:szCs w:val="15"/>
              </w:rPr>
              <w:t>5</w:t>
            </w:r>
          </w:p>
        </w:tc>
      </w:tr>
      <w:tr w:rsidR="00223368" w:rsidTr="003A2C71">
        <w:trPr>
          <w:trHeight w:hRule="exact" w:val="2608"/>
          <w:jc w:val="center"/>
        </w:trPr>
        <w:tc>
          <w:tcPr>
            <w:tcW w:w="775" w:type="dxa"/>
            <w:vMerge/>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p>
        </w:tc>
        <w:tc>
          <w:tcPr>
            <w:tcW w:w="770" w:type="dxa"/>
            <w:vMerge/>
            <w:tcBorders>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p>
        </w:tc>
        <w:tc>
          <w:tcPr>
            <w:tcW w:w="707" w:type="dxa"/>
            <w:tcBorders>
              <w:top w:val="nil"/>
              <w:left w:val="single" w:sz="4" w:space="0" w:color="auto"/>
              <w:bottom w:val="single" w:sz="4" w:space="0" w:color="auto"/>
              <w:right w:val="single" w:sz="4" w:space="0" w:color="auto"/>
            </w:tcBorders>
            <w:vAlign w:val="center"/>
          </w:tcPr>
          <w:p w:rsidR="00223368" w:rsidRDefault="00223368" w:rsidP="003A2C71">
            <w:pPr>
              <w:widowControl/>
              <w:spacing w:line="20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资金使用合规性</w:t>
            </w:r>
          </w:p>
        </w:tc>
        <w:tc>
          <w:tcPr>
            <w:tcW w:w="477" w:type="dxa"/>
            <w:tcBorders>
              <w:top w:val="nil"/>
              <w:left w:val="single" w:sz="4" w:space="0" w:color="auto"/>
              <w:bottom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5</w:t>
            </w:r>
          </w:p>
        </w:tc>
        <w:tc>
          <w:tcPr>
            <w:tcW w:w="2207" w:type="dxa"/>
            <w:tcBorders>
              <w:top w:val="nil"/>
              <w:left w:val="single" w:sz="4" w:space="0" w:color="auto"/>
              <w:bottom w:val="single" w:sz="4" w:space="0" w:color="000000"/>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部门（单位）使用预算资金是否符合相关的预算财务管理制度的规定，用以反映和考核预算资金的规范运行情况。</w:t>
            </w:r>
          </w:p>
        </w:tc>
        <w:tc>
          <w:tcPr>
            <w:tcW w:w="2541" w:type="dxa"/>
            <w:tcBorders>
              <w:top w:val="nil"/>
              <w:left w:val="single" w:sz="4" w:space="0" w:color="auto"/>
              <w:bottom w:val="single" w:sz="4" w:space="0" w:color="000000"/>
              <w:right w:val="single" w:sz="4" w:space="0" w:color="auto"/>
            </w:tcBorders>
          </w:tcPr>
          <w:p w:rsidR="00223368" w:rsidRDefault="00223368" w:rsidP="003A2C71">
            <w:pPr>
              <w:spacing w:line="240" w:lineRule="exact"/>
              <w:rPr>
                <w:rFonts w:ascii="Calibri" w:eastAsia="宋体" w:hAnsi="Calibri" w:cs="Times New Roman"/>
              </w:rPr>
            </w:pPr>
            <w:r>
              <w:rPr>
                <w:rFonts w:ascii="宋体" w:eastAsia="宋体" w:hAnsi="宋体" w:cs="宋体"/>
                <w:color w:val="000000"/>
                <w:kern w:val="0"/>
                <w:sz w:val="15"/>
                <w:szCs w:val="15"/>
              </w:rPr>
              <w:t>评价要点：</w:t>
            </w:r>
            <w:r>
              <w:rPr>
                <w:rFonts w:ascii="宋体" w:eastAsia="宋体" w:hAnsi="宋体" w:cs="宋体"/>
                <w:color w:val="000000"/>
                <w:kern w:val="0"/>
                <w:sz w:val="15"/>
                <w:szCs w:val="15"/>
              </w:rPr>
              <w:br/>
              <w:t>①是否符合国家财经法规和财务管理制度规定以及有关专项资金管理办法的规定；</w:t>
            </w:r>
            <w:r>
              <w:rPr>
                <w:rFonts w:ascii="宋体" w:eastAsia="宋体" w:hAnsi="宋体" w:cs="宋体"/>
                <w:color w:val="000000"/>
                <w:kern w:val="0"/>
                <w:sz w:val="15"/>
                <w:szCs w:val="15"/>
              </w:rPr>
              <w:br/>
              <w:t>②资金的拨付是否有完整的审批程序和手续；</w:t>
            </w:r>
            <w:r>
              <w:rPr>
                <w:rFonts w:ascii="宋体" w:eastAsia="宋体" w:hAnsi="宋体" w:cs="宋体"/>
                <w:color w:val="000000"/>
                <w:kern w:val="0"/>
                <w:sz w:val="15"/>
                <w:szCs w:val="15"/>
              </w:rPr>
              <w:br/>
              <w:t>③项目的重大开支是否经过评估论证；</w:t>
            </w:r>
            <w:r>
              <w:rPr>
                <w:rFonts w:ascii="宋体" w:eastAsia="宋体" w:hAnsi="宋体" w:cs="宋体"/>
                <w:color w:val="000000"/>
                <w:kern w:val="0"/>
                <w:sz w:val="15"/>
                <w:szCs w:val="15"/>
              </w:rPr>
              <w:br/>
              <w:t>④是否符合部门预算批复的用途；</w:t>
            </w:r>
            <w:r>
              <w:rPr>
                <w:rFonts w:ascii="宋体" w:eastAsia="宋体" w:hAnsi="宋体" w:cs="宋体"/>
                <w:color w:val="000000"/>
                <w:kern w:val="0"/>
                <w:sz w:val="15"/>
                <w:szCs w:val="15"/>
              </w:rPr>
              <w:br/>
              <w:t>⑤是否存在截留、挤占、挪用、虚列支出等情况。</w:t>
            </w:r>
          </w:p>
          <w:p w:rsidR="00223368" w:rsidRDefault="00223368" w:rsidP="003A2C71">
            <w:pPr>
              <w:widowControl/>
              <w:jc w:val="left"/>
              <w:rPr>
                <w:rFonts w:ascii="宋体" w:eastAsia="宋体" w:hAnsi="宋体" w:cs="宋体"/>
                <w:color w:val="000000"/>
                <w:kern w:val="0"/>
                <w:sz w:val="15"/>
                <w:szCs w:val="15"/>
              </w:rPr>
            </w:pPr>
          </w:p>
        </w:tc>
        <w:tc>
          <w:tcPr>
            <w:tcW w:w="1553" w:type="dxa"/>
            <w:tcBorders>
              <w:top w:val="nil"/>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完全合规：5分；其它按照以上5个要点，有1点未达到扣1分，扣完为止</w:t>
            </w:r>
          </w:p>
        </w:tc>
        <w:tc>
          <w:tcPr>
            <w:tcW w:w="621" w:type="dxa"/>
            <w:tcBorders>
              <w:top w:val="nil"/>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 xml:space="preserve">　</w:t>
            </w:r>
            <w:r>
              <w:rPr>
                <w:rFonts w:ascii="宋体" w:eastAsia="宋体" w:hAnsi="宋体" w:cs="宋体" w:hint="eastAsia"/>
                <w:color w:val="000000"/>
                <w:kern w:val="0"/>
                <w:sz w:val="15"/>
                <w:szCs w:val="15"/>
              </w:rPr>
              <w:t>5</w:t>
            </w:r>
          </w:p>
        </w:tc>
      </w:tr>
      <w:tr w:rsidR="00223368" w:rsidTr="003A2C71">
        <w:trPr>
          <w:trHeight w:hRule="exact" w:val="2157"/>
          <w:jc w:val="center"/>
        </w:trPr>
        <w:tc>
          <w:tcPr>
            <w:tcW w:w="775" w:type="dxa"/>
            <w:vMerge/>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p>
        </w:tc>
        <w:tc>
          <w:tcPr>
            <w:tcW w:w="770" w:type="dxa"/>
            <w:vMerge/>
            <w:tcBorders>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p>
        </w:tc>
        <w:tc>
          <w:tcPr>
            <w:tcW w:w="707" w:type="dxa"/>
            <w:tcBorders>
              <w:top w:val="nil"/>
              <w:left w:val="single" w:sz="4" w:space="0" w:color="auto"/>
              <w:bottom w:val="single" w:sz="4" w:space="0" w:color="auto"/>
              <w:right w:val="single" w:sz="4" w:space="0" w:color="auto"/>
            </w:tcBorders>
            <w:vAlign w:val="center"/>
          </w:tcPr>
          <w:p w:rsidR="00223368" w:rsidRDefault="00223368" w:rsidP="003A2C71">
            <w:pPr>
              <w:widowControl/>
              <w:spacing w:line="20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预决算信息公开及完整性</w:t>
            </w:r>
          </w:p>
        </w:tc>
        <w:tc>
          <w:tcPr>
            <w:tcW w:w="477" w:type="dxa"/>
            <w:tcBorders>
              <w:top w:val="nil"/>
              <w:left w:val="nil"/>
              <w:bottom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5</w:t>
            </w:r>
          </w:p>
        </w:tc>
        <w:tc>
          <w:tcPr>
            <w:tcW w:w="2207" w:type="dxa"/>
            <w:tcBorders>
              <w:top w:val="nil"/>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部门（单位）是否按照政府信息公开有关规定公开相关预决算信息，基础信息是否完善，用以反映和考核预决算管理的公开透明情况。</w:t>
            </w:r>
          </w:p>
        </w:tc>
        <w:tc>
          <w:tcPr>
            <w:tcW w:w="2541" w:type="dxa"/>
            <w:tcBorders>
              <w:top w:val="nil"/>
              <w:left w:val="nil"/>
              <w:bottom w:val="single" w:sz="4" w:space="0" w:color="auto"/>
              <w:right w:val="single" w:sz="4" w:space="0" w:color="auto"/>
            </w:tcBorders>
            <w:vAlign w:val="center"/>
          </w:tcPr>
          <w:p w:rsidR="00223368" w:rsidRDefault="00223368" w:rsidP="003A2C71">
            <w:pPr>
              <w:spacing w:line="240" w:lineRule="exact"/>
              <w:rPr>
                <w:rFonts w:ascii="Calibri" w:eastAsia="宋体" w:hAnsi="Calibri" w:cs="Times New Roman"/>
              </w:rPr>
            </w:pPr>
            <w:r>
              <w:rPr>
                <w:rFonts w:ascii="宋体" w:eastAsia="宋体" w:hAnsi="宋体" w:cs="宋体"/>
                <w:color w:val="000000"/>
                <w:kern w:val="0"/>
                <w:sz w:val="15"/>
                <w:szCs w:val="15"/>
              </w:rPr>
              <w:t>评价要点：</w:t>
            </w:r>
            <w:r>
              <w:rPr>
                <w:rFonts w:ascii="宋体" w:eastAsia="宋体" w:hAnsi="宋体" w:cs="宋体"/>
                <w:color w:val="000000"/>
                <w:kern w:val="0"/>
                <w:sz w:val="15"/>
                <w:szCs w:val="15"/>
              </w:rPr>
              <w:br/>
              <w:t>①是否按规定内容公开预决算信息；</w:t>
            </w:r>
            <w:r>
              <w:rPr>
                <w:rFonts w:ascii="宋体" w:eastAsia="宋体" w:hAnsi="宋体" w:cs="宋体"/>
                <w:color w:val="000000"/>
                <w:kern w:val="0"/>
                <w:sz w:val="15"/>
                <w:szCs w:val="15"/>
              </w:rPr>
              <w:br/>
              <w:t>②是否按规定时限公开预决算信息。 ③基础数据信息和会计信息资料是否真实；</w:t>
            </w:r>
            <w:r>
              <w:rPr>
                <w:rFonts w:ascii="宋体" w:eastAsia="宋体" w:hAnsi="宋体" w:cs="宋体"/>
                <w:color w:val="000000"/>
                <w:kern w:val="0"/>
                <w:sz w:val="15"/>
                <w:szCs w:val="15"/>
              </w:rPr>
              <w:br/>
              <w:t>④基础数据信息和会计信息资料是否完整；</w:t>
            </w:r>
            <w:r>
              <w:rPr>
                <w:rFonts w:ascii="宋体" w:eastAsia="宋体" w:hAnsi="宋体" w:cs="宋体"/>
                <w:color w:val="000000"/>
                <w:kern w:val="0"/>
                <w:sz w:val="15"/>
                <w:szCs w:val="15"/>
              </w:rPr>
              <w:br/>
              <w:t>⑤基础数据信息和会计信息资料是否准确。</w:t>
            </w:r>
          </w:p>
        </w:tc>
        <w:tc>
          <w:tcPr>
            <w:tcW w:w="1553" w:type="dxa"/>
            <w:tcBorders>
              <w:top w:val="single" w:sz="4" w:space="0" w:color="auto"/>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5个要点实现每实现1个得1分</w:t>
            </w:r>
          </w:p>
        </w:tc>
        <w:tc>
          <w:tcPr>
            <w:tcW w:w="621" w:type="dxa"/>
            <w:tcBorders>
              <w:top w:val="single" w:sz="4" w:space="0" w:color="auto"/>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 xml:space="preserve">　</w:t>
            </w:r>
            <w:r>
              <w:rPr>
                <w:rFonts w:ascii="宋体" w:eastAsia="宋体" w:hAnsi="宋体" w:cs="宋体" w:hint="eastAsia"/>
                <w:color w:val="000000"/>
                <w:kern w:val="0"/>
                <w:sz w:val="15"/>
                <w:szCs w:val="15"/>
              </w:rPr>
              <w:t>5</w:t>
            </w:r>
          </w:p>
        </w:tc>
      </w:tr>
      <w:tr w:rsidR="00223368" w:rsidTr="003A2C71">
        <w:trPr>
          <w:trHeight w:hRule="exact" w:val="1287"/>
          <w:jc w:val="center"/>
        </w:trPr>
        <w:tc>
          <w:tcPr>
            <w:tcW w:w="775" w:type="dxa"/>
            <w:vMerge/>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p>
        </w:tc>
        <w:tc>
          <w:tcPr>
            <w:tcW w:w="770" w:type="dxa"/>
            <w:vMerge/>
            <w:tcBorders>
              <w:left w:val="single" w:sz="4" w:space="0" w:color="auto"/>
              <w:bottom w:val="single" w:sz="4" w:space="0" w:color="auto"/>
              <w:right w:val="single" w:sz="4" w:space="0" w:color="auto"/>
            </w:tcBorders>
            <w:vAlign w:val="center"/>
          </w:tcPr>
          <w:p w:rsidR="00223368" w:rsidRDefault="00223368" w:rsidP="003A2C71">
            <w:pPr>
              <w:widowControl/>
              <w:spacing w:line="200" w:lineRule="exact"/>
              <w:jc w:val="center"/>
              <w:rPr>
                <w:rFonts w:ascii="宋体" w:eastAsia="宋体" w:hAnsi="宋体" w:cs="宋体"/>
                <w:color w:val="000000"/>
                <w:kern w:val="0"/>
                <w:sz w:val="15"/>
                <w:szCs w:val="15"/>
              </w:rPr>
            </w:pPr>
          </w:p>
        </w:tc>
        <w:tc>
          <w:tcPr>
            <w:tcW w:w="707"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spacing w:line="200" w:lineRule="exact"/>
              <w:jc w:val="center"/>
              <w:rPr>
                <w:rFonts w:ascii="宋体" w:eastAsia="宋体" w:hAnsi="宋体" w:cs="宋体"/>
                <w:kern w:val="0"/>
                <w:sz w:val="15"/>
                <w:szCs w:val="15"/>
              </w:rPr>
            </w:pPr>
            <w:r>
              <w:rPr>
                <w:rFonts w:ascii="宋体" w:eastAsia="宋体" w:hAnsi="宋体" w:cs="宋体"/>
                <w:kern w:val="0"/>
                <w:sz w:val="15"/>
                <w:szCs w:val="15"/>
              </w:rPr>
              <w:t>资产管理安全性</w:t>
            </w:r>
          </w:p>
        </w:tc>
        <w:tc>
          <w:tcPr>
            <w:tcW w:w="477"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spacing w:line="200" w:lineRule="exact"/>
              <w:ind w:firstLineChars="50" w:firstLine="75"/>
              <w:rPr>
                <w:rFonts w:ascii="宋体" w:eastAsia="宋体" w:hAnsi="宋体" w:cs="宋体"/>
                <w:color w:val="000000"/>
                <w:kern w:val="0"/>
                <w:sz w:val="15"/>
                <w:szCs w:val="15"/>
              </w:rPr>
            </w:pPr>
            <w:r>
              <w:rPr>
                <w:rFonts w:ascii="宋体" w:eastAsia="宋体" w:hAnsi="宋体" w:cs="宋体"/>
                <w:color w:val="000000"/>
                <w:kern w:val="0"/>
                <w:sz w:val="15"/>
                <w:szCs w:val="15"/>
              </w:rPr>
              <w:t>3</w:t>
            </w:r>
          </w:p>
        </w:tc>
        <w:tc>
          <w:tcPr>
            <w:tcW w:w="2207" w:type="dxa"/>
            <w:tcBorders>
              <w:top w:val="single" w:sz="4" w:space="0" w:color="auto"/>
              <w:left w:val="nil"/>
              <w:bottom w:val="single" w:sz="4" w:space="0" w:color="auto"/>
              <w:right w:val="single" w:sz="4" w:space="0" w:color="auto"/>
            </w:tcBorders>
            <w:vAlign w:val="center"/>
          </w:tcPr>
          <w:p w:rsidR="00223368" w:rsidRDefault="00223368" w:rsidP="003A2C71">
            <w:pPr>
              <w:spacing w:line="240" w:lineRule="exact"/>
              <w:rPr>
                <w:rFonts w:ascii="Calibri" w:eastAsia="宋体" w:hAnsi="Calibri" w:cs="Times New Roman"/>
              </w:rPr>
            </w:pPr>
            <w:r>
              <w:rPr>
                <w:rFonts w:ascii="宋体" w:eastAsia="宋体" w:hAnsi="宋体" w:cs="宋体"/>
                <w:color w:val="000000"/>
                <w:kern w:val="0"/>
                <w:sz w:val="15"/>
                <w:szCs w:val="15"/>
              </w:rPr>
              <w:t>部门（单位）的资产是否保存完整、使用合规、配置合理、处置规范、收入及时足额上缴，用以反映和考核资产安全运行情况。</w:t>
            </w:r>
          </w:p>
          <w:p w:rsidR="00223368" w:rsidRDefault="00223368" w:rsidP="003A2C71">
            <w:pPr>
              <w:widowControl/>
              <w:jc w:val="left"/>
              <w:rPr>
                <w:rFonts w:ascii="宋体" w:eastAsia="宋体" w:hAnsi="宋体" w:cs="宋体"/>
                <w:color w:val="000000"/>
                <w:kern w:val="0"/>
                <w:sz w:val="15"/>
                <w:szCs w:val="15"/>
              </w:rPr>
            </w:pPr>
          </w:p>
        </w:tc>
        <w:tc>
          <w:tcPr>
            <w:tcW w:w="2541" w:type="dxa"/>
            <w:tcBorders>
              <w:top w:val="single" w:sz="4" w:space="0" w:color="auto"/>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评价要点：</w:t>
            </w:r>
            <w:r>
              <w:rPr>
                <w:rFonts w:ascii="宋体" w:eastAsia="宋体" w:hAnsi="宋体" w:cs="宋体"/>
                <w:color w:val="000000"/>
                <w:kern w:val="0"/>
                <w:sz w:val="15"/>
                <w:szCs w:val="15"/>
              </w:rPr>
              <w:br/>
              <w:t>①资产保存是否完整；</w:t>
            </w:r>
            <w:r>
              <w:rPr>
                <w:rFonts w:ascii="宋体" w:eastAsia="宋体" w:hAnsi="宋体" w:cs="宋体"/>
                <w:color w:val="000000"/>
                <w:kern w:val="0"/>
                <w:sz w:val="15"/>
                <w:szCs w:val="15"/>
              </w:rPr>
              <w:br/>
              <w:t>②资产配置是否合理；</w:t>
            </w:r>
            <w:r>
              <w:rPr>
                <w:rFonts w:ascii="宋体" w:eastAsia="宋体" w:hAnsi="宋体" w:cs="宋体"/>
                <w:color w:val="000000"/>
                <w:kern w:val="0"/>
                <w:sz w:val="15"/>
                <w:szCs w:val="15"/>
              </w:rPr>
              <w:br/>
              <w:t>③资产处置是否规范；</w:t>
            </w:r>
            <w:r>
              <w:rPr>
                <w:rFonts w:ascii="宋体" w:eastAsia="宋体" w:hAnsi="宋体" w:cs="宋体"/>
                <w:color w:val="000000"/>
                <w:kern w:val="0"/>
                <w:sz w:val="15"/>
                <w:szCs w:val="15"/>
              </w:rPr>
              <w:br/>
              <w:t>④资产账务管理是否合规，是否帐实相符；</w:t>
            </w:r>
            <w:r>
              <w:rPr>
                <w:rFonts w:ascii="宋体" w:eastAsia="宋体" w:hAnsi="宋体" w:cs="宋体"/>
                <w:color w:val="000000"/>
                <w:kern w:val="0"/>
                <w:sz w:val="15"/>
                <w:szCs w:val="15"/>
              </w:rPr>
              <w:br/>
              <w:t>⑤资产是否有偿使用及处置收入及时足额上缴。</w:t>
            </w:r>
          </w:p>
        </w:tc>
        <w:tc>
          <w:tcPr>
            <w:tcW w:w="1553"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5个要点均实现：3分；有1点未达到扣1分，扣完为止</w:t>
            </w:r>
          </w:p>
        </w:tc>
        <w:tc>
          <w:tcPr>
            <w:tcW w:w="621"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hint="eastAsia"/>
                <w:color w:val="000000"/>
                <w:kern w:val="0"/>
                <w:sz w:val="15"/>
                <w:szCs w:val="15"/>
              </w:rPr>
              <w:t>3</w:t>
            </w:r>
          </w:p>
        </w:tc>
      </w:tr>
      <w:tr w:rsidR="00223368" w:rsidTr="003A2C71">
        <w:trPr>
          <w:trHeight w:hRule="exact" w:val="2202"/>
          <w:jc w:val="center"/>
        </w:trPr>
        <w:tc>
          <w:tcPr>
            <w:tcW w:w="775" w:type="dxa"/>
            <w:vMerge w:val="restart"/>
            <w:tcBorders>
              <w:top w:val="single" w:sz="4" w:space="0" w:color="auto"/>
              <w:left w:val="single" w:sz="4" w:space="0" w:color="auto"/>
              <w:right w:val="single" w:sz="4" w:space="0" w:color="auto"/>
            </w:tcBorders>
            <w:vAlign w:val="center"/>
          </w:tcPr>
          <w:p w:rsidR="00223368" w:rsidRDefault="00223368" w:rsidP="003A2C71">
            <w:pPr>
              <w:jc w:val="center"/>
              <w:rPr>
                <w:rFonts w:ascii="宋体" w:eastAsia="宋体" w:hAnsi="宋体" w:cs="宋体"/>
                <w:color w:val="000000"/>
                <w:kern w:val="0"/>
                <w:sz w:val="15"/>
                <w:szCs w:val="15"/>
              </w:rPr>
            </w:pPr>
            <w:r>
              <w:rPr>
                <w:rFonts w:ascii="宋体" w:eastAsia="宋体" w:hAnsi="宋体" w:cs="宋体"/>
                <w:color w:val="000000"/>
                <w:kern w:val="0"/>
                <w:sz w:val="15"/>
                <w:szCs w:val="15"/>
              </w:rPr>
              <w:t>产出及效率</w:t>
            </w:r>
          </w:p>
          <w:p w:rsidR="00223368" w:rsidRDefault="00223368" w:rsidP="003A2C71">
            <w:pPr>
              <w:jc w:val="center"/>
              <w:rPr>
                <w:rFonts w:ascii="宋体" w:eastAsia="宋体" w:hAnsi="宋体" w:cs="宋体"/>
                <w:color w:val="000000"/>
                <w:kern w:val="0"/>
                <w:sz w:val="15"/>
                <w:szCs w:val="15"/>
              </w:rPr>
            </w:pPr>
            <w:r>
              <w:rPr>
                <w:rFonts w:ascii="宋体" w:eastAsia="宋体" w:hAnsi="宋体" w:cs="宋体"/>
                <w:color w:val="000000"/>
                <w:kern w:val="0"/>
                <w:sz w:val="15"/>
                <w:szCs w:val="15"/>
              </w:rPr>
              <w:t>（40分）</w:t>
            </w:r>
          </w:p>
        </w:tc>
        <w:tc>
          <w:tcPr>
            <w:tcW w:w="770" w:type="dxa"/>
            <w:vMerge w:val="restart"/>
            <w:tcBorders>
              <w:top w:val="single" w:sz="4" w:space="0" w:color="auto"/>
              <w:left w:val="nil"/>
              <w:right w:val="nil"/>
            </w:tcBorders>
            <w:vAlign w:val="center"/>
          </w:tcPr>
          <w:p w:rsidR="00223368" w:rsidRDefault="00223368" w:rsidP="003A2C71">
            <w:pPr>
              <w:spacing w:line="20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职责</w:t>
            </w:r>
          </w:p>
          <w:p w:rsidR="00223368" w:rsidRDefault="00223368" w:rsidP="003A2C71">
            <w:pPr>
              <w:spacing w:line="20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履行</w:t>
            </w:r>
          </w:p>
          <w:p w:rsidR="00223368" w:rsidRDefault="00223368" w:rsidP="003A2C71">
            <w:pPr>
              <w:spacing w:line="20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（10分）</w:t>
            </w:r>
          </w:p>
        </w:tc>
        <w:tc>
          <w:tcPr>
            <w:tcW w:w="707"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spacing w:line="200" w:lineRule="exact"/>
              <w:jc w:val="center"/>
              <w:rPr>
                <w:rFonts w:ascii="宋体" w:eastAsia="宋体" w:hAnsi="宋体" w:cs="宋体"/>
                <w:kern w:val="0"/>
                <w:sz w:val="15"/>
                <w:szCs w:val="15"/>
              </w:rPr>
            </w:pPr>
            <w:r>
              <w:rPr>
                <w:rFonts w:ascii="宋体" w:eastAsia="宋体" w:hAnsi="宋体" w:cs="宋体"/>
                <w:kern w:val="0"/>
                <w:sz w:val="15"/>
                <w:szCs w:val="15"/>
              </w:rPr>
              <w:t>工作实际完成率</w:t>
            </w:r>
          </w:p>
        </w:tc>
        <w:tc>
          <w:tcPr>
            <w:tcW w:w="477"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spacing w:line="20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5</w:t>
            </w:r>
          </w:p>
        </w:tc>
        <w:tc>
          <w:tcPr>
            <w:tcW w:w="2207" w:type="dxa"/>
            <w:tcBorders>
              <w:top w:val="single" w:sz="4" w:space="0" w:color="auto"/>
              <w:left w:val="nil"/>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部门（单位）履行职责而实际完成工作数与计划工作数的比率，用以反映和考核履职工作任务目标的实现程度。</w:t>
            </w:r>
          </w:p>
        </w:tc>
        <w:tc>
          <w:tcPr>
            <w:tcW w:w="2541" w:type="dxa"/>
            <w:tcBorders>
              <w:top w:val="single" w:sz="4" w:space="0" w:color="auto"/>
              <w:left w:val="nil"/>
              <w:right w:val="single" w:sz="4" w:space="0" w:color="auto"/>
            </w:tcBorders>
            <w:vAlign w:val="center"/>
          </w:tcPr>
          <w:p w:rsidR="00223368" w:rsidRDefault="00223368" w:rsidP="003A2C71">
            <w:pPr>
              <w:spacing w:line="240" w:lineRule="exact"/>
              <w:rPr>
                <w:rFonts w:ascii="Calibri" w:eastAsia="宋体" w:hAnsi="Calibri" w:cs="Times New Roman"/>
              </w:rPr>
            </w:pPr>
            <w:r>
              <w:rPr>
                <w:rFonts w:ascii="宋体" w:eastAsia="宋体" w:hAnsi="宋体" w:cs="宋体"/>
                <w:color w:val="000000"/>
                <w:kern w:val="0"/>
                <w:sz w:val="15"/>
                <w:szCs w:val="15"/>
              </w:rPr>
              <w:t>实际完成率=（实际完成工作数/计划工作数）×100%。</w:t>
            </w:r>
            <w:r>
              <w:rPr>
                <w:rFonts w:ascii="宋体" w:eastAsia="宋体" w:hAnsi="宋体" w:cs="宋体"/>
                <w:color w:val="000000"/>
                <w:kern w:val="0"/>
                <w:sz w:val="15"/>
                <w:szCs w:val="15"/>
              </w:rPr>
              <w:br/>
              <w:t>实际完成工作数：一定时期（年度或规划期）内部门（单位）实际完成工作任务的数量。计划工作数：部门（单位）整体绩效目标确定的一定时期（年度或规划期）内预计完成工作任务的数量。</w:t>
            </w:r>
          </w:p>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br/>
            </w:r>
          </w:p>
        </w:tc>
        <w:tc>
          <w:tcPr>
            <w:tcW w:w="1553"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kern w:val="0"/>
                <w:sz w:val="15"/>
                <w:szCs w:val="15"/>
              </w:rPr>
            </w:pPr>
            <w:r>
              <w:rPr>
                <w:rFonts w:ascii="宋体" w:eastAsia="宋体" w:hAnsi="宋体" w:cs="宋体"/>
                <w:kern w:val="0"/>
                <w:sz w:val="15"/>
                <w:szCs w:val="15"/>
              </w:rPr>
              <w:t>全部完成年度目标得5分，按年度目标的未完成任务百分比酌情扣分，扣完为止</w:t>
            </w:r>
          </w:p>
        </w:tc>
        <w:tc>
          <w:tcPr>
            <w:tcW w:w="621"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hint="eastAsia"/>
                <w:color w:val="000000"/>
                <w:kern w:val="0"/>
                <w:sz w:val="15"/>
                <w:szCs w:val="15"/>
              </w:rPr>
              <w:t>5</w:t>
            </w:r>
          </w:p>
        </w:tc>
      </w:tr>
      <w:tr w:rsidR="00223368" w:rsidTr="003A2C71">
        <w:trPr>
          <w:trHeight w:hRule="exact" w:val="1232"/>
          <w:jc w:val="center"/>
        </w:trPr>
        <w:tc>
          <w:tcPr>
            <w:tcW w:w="775" w:type="dxa"/>
            <w:vMerge/>
            <w:tcBorders>
              <w:left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p>
        </w:tc>
        <w:tc>
          <w:tcPr>
            <w:tcW w:w="770" w:type="dxa"/>
            <w:vMerge/>
            <w:tcBorders>
              <w:left w:val="nil"/>
              <w:bottom w:val="nil"/>
              <w:right w:val="nil"/>
            </w:tcBorders>
            <w:vAlign w:val="center"/>
          </w:tcPr>
          <w:p w:rsidR="00223368" w:rsidRDefault="00223368" w:rsidP="003A2C71">
            <w:pPr>
              <w:widowControl/>
              <w:spacing w:line="200" w:lineRule="exact"/>
              <w:jc w:val="center"/>
              <w:rPr>
                <w:rFonts w:ascii="宋体" w:eastAsia="宋体" w:hAnsi="宋体" w:cs="宋体"/>
                <w:color w:val="000000"/>
                <w:kern w:val="0"/>
                <w:sz w:val="15"/>
                <w:szCs w:val="15"/>
              </w:rPr>
            </w:pPr>
          </w:p>
        </w:tc>
        <w:tc>
          <w:tcPr>
            <w:tcW w:w="707"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spacing w:line="200" w:lineRule="exact"/>
              <w:jc w:val="center"/>
              <w:rPr>
                <w:rFonts w:ascii="宋体" w:eastAsia="宋体" w:hAnsi="宋体" w:cs="宋体"/>
                <w:kern w:val="0"/>
                <w:sz w:val="15"/>
                <w:szCs w:val="15"/>
              </w:rPr>
            </w:pPr>
            <w:r>
              <w:rPr>
                <w:rFonts w:ascii="宋体" w:eastAsia="宋体" w:hAnsi="宋体" w:cs="宋体"/>
                <w:kern w:val="0"/>
                <w:sz w:val="15"/>
                <w:szCs w:val="15"/>
              </w:rPr>
              <w:t>重点工作实际完成率</w:t>
            </w:r>
          </w:p>
        </w:tc>
        <w:tc>
          <w:tcPr>
            <w:tcW w:w="477"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5</w:t>
            </w:r>
          </w:p>
        </w:tc>
        <w:tc>
          <w:tcPr>
            <w:tcW w:w="2207" w:type="dxa"/>
            <w:tcBorders>
              <w:top w:val="single" w:sz="4" w:space="0" w:color="auto"/>
              <w:left w:val="nil"/>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部门（单位）年度重点工作实际完成数与交办或下达数的比率，用以反映对重点工作的办理落实程度。</w:t>
            </w:r>
          </w:p>
        </w:tc>
        <w:tc>
          <w:tcPr>
            <w:tcW w:w="2541" w:type="dxa"/>
            <w:tcBorders>
              <w:top w:val="single" w:sz="4" w:space="0" w:color="auto"/>
              <w:left w:val="nil"/>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重点工作实际完成率=（重点工作实际完成数/交办或下达数）×100%。</w:t>
            </w:r>
          </w:p>
        </w:tc>
        <w:tc>
          <w:tcPr>
            <w:tcW w:w="1553"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kern w:val="0"/>
                <w:sz w:val="15"/>
                <w:szCs w:val="15"/>
              </w:rPr>
            </w:pPr>
            <w:r>
              <w:rPr>
                <w:rFonts w:ascii="宋体" w:eastAsia="宋体" w:hAnsi="宋体" w:cs="宋体"/>
                <w:kern w:val="0"/>
                <w:sz w:val="15"/>
                <w:szCs w:val="15"/>
              </w:rPr>
              <w:t>根据绩效办对各部门为民办实事和部门重点工程与重点工作考核分数折算。</w:t>
            </w:r>
          </w:p>
        </w:tc>
        <w:tc>
          <w:tcPr>
            <w:tcW w:w="621"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 xml:space="preserve">　</w:t>
            </w:r>
            <w:r>
              <w:rPr>
                <w:rFonts w:ascii="宋体" w:eastAsia="宋体" w:hAnsi="宋体" w:cs="宋体" w:hint="eastAsia"/>
                <w:color w:val="000000"/>
                <w:kern w:val="0"/>
                <w:sz w:val="15"/>
                <w:szCs w:val="15"/>
              </w:rPr>
              <w:t>5</w:t>
            </w:r>
          </w:p>
        </w:tc>
      </w:tr>
      <w:tr w:rsidR="00223368" w:rsidTr="003A2C71">
        <w:trPr>
          <w:trHeight w:val="375"/>
          <w:jc w:val="center"/>
        </w:trPr>
        <w:tc>
          <w:tcPr>
            <w:tcW w:w="775" w:type="dxa"/>
            <w:vMerge/>
            <w:tcBorders>
              <w:left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p>
        </w:tc>
        <w:tc>
          <w:tcPr>
            <w:tcW w:w="770" w:type="dxa"/>
            <w:vMerge w:val="restart"/>
            <w:tcBorders>
              <w:top w:val="single" w:sz="4" w:space="0" w:color="auto"/>
              <w:left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履职</w:t>
            </w:r>
          </w:p>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效益</w:t>
            </w:r>
          </w:p>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（30分）</w:t>
            </w:r>
          </w:p>
        </w:tc>
        <w:tc>
          <w:tcPr>
            <w:tcW w:w="707" w:type="dxa"/>
            <w:tcBorders>
              <w:top w:val="nil"/>
              <w:left w:val="nil"/>
              <w:bottom w:val="single" w:sz="4" w:space="0" w:color="auto"/>
              <w:right w:val="single" w:sz="4" w:space="0" w:color="auto"/>
            </w:tcBorders>
            <w:vAlign w:val="center"/>
          </w:tcPr>
          <w:p w:rsidR="00223368" w:rsidRDefault="00223368" w:rsidP="003A2C71">
            <w:pPr>
              <w:widowControl/>
              <w:spacing w:line="20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经济</w:t>
            </w:r>
          </w:p>
          <w:p w:rsidR="00223368" w:rsidRDefault="00223368" w:rsidP="003A2C71">
            <w:pPr>
              <w:widowControl/>
              <w:spacing w:line="20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效益</w:t>
            </w:r>
          </w:p>
        </w:tc>
        <w:tc>
          <w:tcPr>
            <w:tcW w:w="477" w:type="dxa"/>
            <w:vMerge w:val="restart"/>
            <w:tcBorders>
              <w:top w:val="nil"/>
              <w:left w:val="single" w:sz="4" w:space="0" w:color="auto"/>
              <w:right w:val="single" w:sz="4" w:space="0" w:color="auto"/>
            </w:tcBorders>
            <w:vAlign w:val="center"/>
          </w:tcPr>
          <w:p w:rsidR="00223368" w:rsidRDefault="00223368" w:rsidP="003A2C71">
            <w:pPr>
              <w:widowControl/>
              <w:spacing w:line="20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20</w:t>
            </w:r>
          </w:p>
        </w:tc>
        <w:tc>
          <w:tcPr>
            <w:tcW w:w="2207" w:type="dxa"/>
            <w:vMerge w:val="restart"/>
            <w:tcBorders>
              <w:top w:val="single" w:sz="4" w:space="0" w:color="auto"/>
              <w:left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此三项指标为设置部门整体支出绩效评价指标时必须考虑的共性要素，可根据部门实际情况有选择的进行设置，并将其细化为相应的个性化指标。</w:t>
            </w:r>
          </w:p>
        </w:tc>
        <w:tc>
          <w:tcPr>
            <w:tcW w:w="4094" w:type="dxa"/>
            <w:gridSpan w:val="2"/>
            <w:vMerge w:val="restart"/>
            <w:tcBorders>
              <w:top w:val="single" w:sz="4" w:space="0" w:color="auto"/>
              <w:left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此项单位若没有产生“经济效益”和“生态效益”，社会效益从以下方面评价：①在中央、省政府考核中评为良以上；②在部门考核中被评为良以上；③在市政府绩效评估考核中为优秀的；④获市级文明奖、综治奖优秀单位的；⑤全年无违反党的“八项规定”的；⑥无违反财政法规等行为的。</w:t>
            </w:r>
          </w:p>
        </w:tc>
        <w:tc>
          <w:tcPr>
            <w:tcW w:w="621" w:type="dxa"/>
            <w:tcBorders>
              <w:top w:val="nil"/>
              <w:left w:val="nil"/>
              <w:bottom w:val="nil"/>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 xml:space="preserve">　</w:t>
            </w:r>
          </w:p>
        </w:tc>
      </w:tr>
      <w:tr w:rsidR="00223368" w:rsidTr="003A2C71">
        <w:trPr>
          <w:trHeight w:val="634"/>
          <w:jc w:val="center"/>
        </w:trPr>
        <w:tc>
          <w:tcPr>
            <w:tcW w:w="775" w:type="dxa"/>
            <w:vMerge/>
            <w:tcBorders>
              <w:left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p>
        </w:tc>
        <w:tc>
          <w:tcPr>
            <w:tcW w:w="770" w:type="dxa"/>
            <w:vMerge/>
            <w:tcBorders>
              <w:left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p>
        </w:tc>
        <w:tc>
          <w:tcPr>
            <w:tcW w:w="707" w:type="dxa"/>
            <w:tcBorders>
              <w:top w:val="nil"/>
              <w:left w:val="nil"/>
              <w:bottom w:val="single" w:sz="4" w:space="0" w:color="auto"/>
              <w:right w:val="single" w:sz="4" w:space="0" w:color="auto"/>
            </w:tcBorders>
            <w:vAlign w:val="center"/>
          </w:tcPr>
          <w:p w:rsidR="00223368" w:rsidRDefault="00223368" w:rsidP="003A2C71">
            <w:pPr>
              <w:widowControl/>
              <w:spacing w:line="20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社会</w:t>
            </w:r>
          </w:p>
          <w:p w:rsidR="00223368" w:rsidRDefault="00223368" w:rsidP="003A2C71">
            <w:pPr>
              <w:widowControl/>
              <w:spacing w:line="20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效益</w:t>
            </w:r>
          </w:p>
        </w:tc>
        <w:tc>
          <w:tcPr>
            <w:tcW w:w="477" w:type="dxa"/>
            <w:vMerge/>
            <w:tcBorders>
              <w:left w:val="single" w:sz="4" w:space="0" w:color="auto"/>
              <w:right w:val="single" w:sz="4" w:space="0" w:color="auto"/>
            </w:tcBorders>
            <w:vAlign w:val="center"/>
          </w:tcPr>
          <w:p w:rsidR="00223368" w:rsidRDefault="00223368" w:rsidP="003A2C71">
            <w:pPr>
              <w:widowControl/>
              <w:spacing w:line="200" w:lineRule="exact"/>
              <w:jc w:val="left"/>
              <w:rPr>
                <w:rFonts w:ascii="宋体" w:eastAsia="宋体" w:hAnsi="宋体" w:cs="宋体"/>
                <w:color w:val="000000"/>
                <w:kern w:val="0"/>
                <w:sz w:val="15"/>
                <w:szCs w:val="15"/>
              </w:rPr>
            </w:pPr>
          </w:p>
        </w:tc>
        <w:tc>
          <w:tcPr>
            <w:tcW w:w="2207" w:type="dxa"/>
            <w:vMerge/>
            <w:tcBorders>
              <w:left w:val="single" w:sz="4" w:space="0" w:color="auto"/>
              <w:right w:val="single" w:sz="4" w:space="0" w:color="auto"/>
            </w:tcBorders>
            <w:vAlign w:val="center"/>
          </w:tcPr>
          <w:p w:rsidR="00223368" w:rsidRDefault="00223368" w:rsidP="003A2C71">
            <w:pPr>
              <w:widowControl/>
              <w:spacing w:line="200" w:lineRule="exact"/>
              <w:jc w:val="left"/>
              <w:rPr>
                <w:rFonts w:ascii="宋体" w:eastAsia="宋体" w:hAnsi="宋体" w:cs="宋体"/>
                <w:color w:val="000000"/>
                <w:kern w:val="0"/>
                <w:sz w:val="15"/>
                <w:szCs w:val="15"/>
              </w:rPr>
            </w:pPr>
          </w:p>
        </w:tc>
        <w:tc>
          <w:tcPr>
            <w:tcW w:w="4094" w:type="dxa"/>
            <w:gridSpan w:val="2"/>
            <w:vMerge/>
            <w:tcBorders>
              <w:left w:val="single" w:sz="4" w:space="0" w:color="auto"/>
              <w:right w:val="single" w:sz="4" w:space="0" w:color="auto"/>
            </w:tcBorders>
            <w:vAlign w:val="center"/>
          </w:tcPr>
          <w:p w:rsidR="00223368" w:rsidRDefault="00223368" w:rsidP="003A2C71">
            <w:pPr>
              <w:widowControl/>
              <w:spacing w:line="200" w:lineRule="exact"/>
              <w:jc w:val="left"/>
              <w:rPr>
                <w:rFonts w:ascii="宋体" w:eastAsia="宋体" w:hAnsi="宋体" w:cs="宋体"/>
                <w:color w:val="000000"/>
                <w:kern w:val="0"/>
                <w:sz w:val="15"/>
                <w:szCs w:val="15"/>
              </w:rPr>
            </w:pPr>
          </w:p>
        </w:tc>
        <w:tc>
          <w:tcPr>
            <w:tcW w:w="621" w:type="dxa"/>
            <w:vMerge w:val="restart"/>
            <w:tcBorders>
              <w:top w:val="nil"/>
              <w:left w:val="nil"/>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 xml:space="preserve">　</w:t>
            </w:r>
            <w:r>
              <w:rPr>
                <w:rFonts w:ascii="宋体" w:eastAsia="宋体" w:hAnsi="宋体" w:cs="宋体" w:hint="eastAsia"/>
                <w:color w:val="000000"/>
                <w:kern w:val="0"/>
                <w:sz w:val="15"/>
                <w:szCs w:val="15"/>
              </w:rPr>
              <w:t>20</w:t>
            </w:r>
          </w:p>
        </w:tc>
      </w:tr>
      <w:tr w:rsidR="00223368" w:rsidTr="003A2C71">
        <w:trPr>
          <w:trHeight w:val="634"/>
          <w:jc w:val="center"/>
        </w:trPr>
        <w:tc>
          <w:tcPr>
            <w:tcW w:w="775" w:type="dxa"/>
            <w:vMerge/>
            <w:tcBorders>
              <w:left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p>
        </w:tc>
        <w:tc>
          <w:tcPr>
            <w:tcW w:w="770" w:type="dxa"/>
            <w:vMerge/>
            <w:tcBorders>
              <w:left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p>
        </w:tc>
        <w:tc>
          <w:tcPr>
            <w:tcW w:w="707" w:type="dxa"/>
            <w:tcBorders>
              <w:top w:val="nil"/>
              <w:left w:val="nil"/>
              <w:bottom w:val="single" w:sz="4" w:space="0" w:color="auto"/>
              <w:right w:val="single" w:sz="4" w:space="0" w:color="auto"/>
            </w:tcBorders>
            <w:vAlign w:val="center"/>
          </w:tcPr>
          <w:p w:rsidR="00223368" w:rsidRDefault="00223368" w:rsidP="003A2C71">
            <w:pPr>
              <w:widowControl/>
              <w:spacing w:line="20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生态</w:t>
            </w:r>
          </w:p>
          <w:p w:rsidR="00223368" w:rsidRDefault="00223368" w:rsidP="003A2C71">
            <w:pPr>
              <w:widowControl/>
              <w:spacing w:line="20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效益</w:t>
            </w:r>
          </w:p>
        </w:tc>
        <w:tc>
          <w:tcPr>
            <w:tcW w:w="477" w:type="dxa"/>
            <w:vMerge/>
            <w:tcBorders>
              <w:left w:val="single" w:sz="4" w:space="0" w:color="auto"/>
              <w:bottom w:val="single" w:sz="4" w:space="0" w:color="auto"/>
              <w:right w:val="single" w:sz="4" w:space="0" w:color="auto"/>
            </w:tcBorders>
            <w:vAlign w:val="center"/>
          </w:tcPr>
          <w:p w:rsidR="00223368" w:rsidRDefault="00223368" w:rsidP="003A2C71">
            <w:pPr>
              <w:widowControl/>
              <w:spacing w:line="200" w:lineRule="exact"/>
              <w:jc w:val="left"/>
              <w:rPr>
                <w:rFonts w:ascii="宋体" w:eastAsia="宋体" w:hAnsi="宋体" w:cs="宋体"/>
                <w:color w:val="000000"/>
                <w:kern w:val="0"/>
                <w:sz w:val="15"/>
                <w:szCs w:val="15"/>
              </w:rPr>
            </w:pPr>
          </w:p>
        </w:tc>
        <w:tc>
          <w:tcPr>
            <w:tcW w:w="2207" w:type="dxa"/>
            <w:vMerge/>
            <w:tcBorders>
              <w:left w:val="single" w:sz="4" w:space="0" w:color="auto"/>
              <w:bottom w:val="single" w:sz="4" w:space="0" w:color="auto"/>
              <w:right w:val="single" w:sz="4" w:space="0" w:color="auto"/>
            </w:tcBorders>
            <w:vAlign w:val="center"/>
          </w:tcPr>
          <w:p w:rsidR="00223368" w:rsidRDefault="00223368" w:rsidP="003A2C71">
            <w:pPr>
              <w:widowControl/>
              <w:spacing w:line="200" w:lineRule="exact"/>
              <w:jc w:val="left"/>
              <w:rPr>
                <w:rFonts w:ascii="宋体" w:eastAsia="宋体" w:hAnsi="宋体" w:cs="宋体"/>
                <w:color w:val="000000"/>
                <w:kern w:val="0"/>
                <w:sz w:val="15"/>
                <w:szCs w:val="15"/>
              </w:rPr>
            </w:pPr>
          </w:p>
        </w:tc>
        <w:tc>
          <w:tcPr>
            <w:tcW w:w="4094" w:type="dxa"/>
            <w:gridSpan w:val="2"/>
            <w:vMerge/>
            <w:tcBorders>
              <w:left w:val="single" w:sz="4" w:space="0" w:color="auto"/>
              <w:bottom w:val="single" w:sz="4" w:space="0" w:color="auto"/>
              <w:right w:val="single" w:sz="4" w:space="0" w:color="auto"/>
            </w:tcBorders>
            <w:vAlign w:val="center"/>
          </w:tcPr>
          <w:p w:rsidR="00223368" w:rsidRDefault="00223368" w:rsidP="003A2C71">
            <w:pPr>
              <w:widowControl/>
              <w:spacing w:line="200" w:lineRule="exact"/>
              <w:jc w:val="left"/>
              <w:rPr>
                <w:rFonts w:ascii="宋体" w:eastAsia="宋体" w:hAnsi="宋体" w:cs="宋体"/>
                <w:color w:val="000000"/>
                <w:kern w:val="0"/>
                <w:sz w:val="15"/>
                <w:szCs w:val="15"/>
              </w:rPr>
            </w:pPr>
          </w:p>
        </w:tc>
        <w:tc>
          <w:tcPr>
            <w:tcW w:w="621" w:type="dxa"/>
            <w:vMerge/>
            <w:tcBorders>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p>
        </w:tc>
      </w:tr>
      <w:tr w:rsidR="00223368" w:rsidTr="003A2C71">
        <w:trPr>
          <w:trHeight w:val="1232"/>
          <w:jc w:val="center"/>
        </w:trPr>
        <w:tc>
          <w:tcPr>
            <w:tcW w:w="775" w:type="dxa"/>
            <w:vMerge/>
            <w:tcBorders>
              <w:left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p>
        </w:tc>
        <w:tc>
          <w:tcPr>
            <w:tcW w:w="770" w:type="dxa"/>
            <w:vMerge/>
            <w:tcBorders>
              <w:left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p>
        </w:tc>
        <w:tc>
          <w:tcPr>
            <w:tcW w:w="707" w:type="dxa"/>
            <w:tcBorders>
              <w:top w:val="nil"/>
              <w:left w:val="nil"/>
              <w:bottom w:val="single" w:sz="4" w:space="0" w:color="auto"/>
              <w:right w:val="single" w:sz="4" w:space="0" w:color="auto"/>
            </w:tcBorders>
            <w:vAlign w:val="center"/>
          </w:tcPr>
          <w:p w:rsidR="00223368" w:rsidRDefault="00223368" w:rsidP="003A2C71">
            <w:pPr>
              <w:widowControl/>
              <w:spacing w:line="20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行政</w:t>
            </w:r>
          </w:p>
          <w:p w:rsidR="00223368" w:rsidRDefault="00223368" w:rsidP="003A2C71">
            <w:pPr>
              <w:widowControl/>
              <w:spacing w:line="20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效能</w:t>
            </w:r>
          </w:p>
        </w:tc>
        <w:tc>
          <w:tcPr>
            <w:tcW w:w="477" w:type="dxa"/>
            <w:tcBorders>
              <w:top w:val="nil"/>
              <w:left w:val="nil"/>
              <w:bottom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5</w:t>
            </w:r>
          </w:p>
        </w:tc>
        <w:tc>
          <w:tcPr>
            <w:tcW w:w="2207" w:type="dxa"/>
            <w:tcBorders>
              <w:top w:val="nil"/>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部门（单位）促进部门改进文风会风，加强经费及资产管理，推动网上办事，提高行政效率，降低行政成本效果情况。</w:t>
            </w:r>
          </w:p>
        </w:tc>
        <w:tc>
          <w:tcPr>
            <w:tcW w:w="2541" w:type="dxa"/>
            <w:tcBorders>
              <w:top w:val="nil"/>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根据部门自评材料评定</w:t>
            </w:r>
          </w:p>
        </w:tc>
        <w:tc>
          <w:tcPr>
            <w:tcW w:w="1553" w:type="dxa"/>
            <w:tcBorders>
              <w:top w:val="nil"/>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较好的计5分；一般3分；无效果或者效果不明显0分。</w:t>
            </w:r>
          </w:p>
        </w:tc>
        <w:tc>
          <w:tcPr>
            <w:tcW w:w="621" w:type="dxa"/>
            <w:tcBorders>
              <w:top w:val="nil"/>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 xml:space="preserve">　</w:t>
            </w:r>
            <w:r>
              <w:rPr>
                <w:rFonts w:ascii="宋体" w:eastAsia="宋体" w:hAnsi="宋体" w:cs="宋体" w:hint="eastAsia"/>
                <w:color w:val="000000"/>
                <w:kern w:val="0"/>
                <w:sz w:val="15"/>
                <w:szCs w:val="15"/>
              </w:rPr>
              <w:t>5</w:t>
            </w:r>
          </w:p>
        </w:tc>
      </w:tr>
      <w:tr w:rsidR="00223368" w:rsidTr="003A2C71">
        <w:trPr>
          <w:trHeight w:val="1296"/>
          <w:jc w:val="center"/>
        </w:trPr>
        <w:tc>
          <w:tcPr>
            <w:tcW w:w="775" w:type="dxa"/>
            <w:vMerge/>
            <w:tcBorders>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p>
        </w:tc>
        <w:tc>
          <w:tcPr>
            <w:tcW w:w="770" w:type="dxa"/>
            <w:vMerge/>
            <w:tcBorders>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p>
        </w:tc>
        <w:tc>
          <w:tcPr>
            <w:tcW w:w="707" w:type="dxa"/>
            <w:tcBorders>
              <w:top w:val="nil"/>
              <w:left w:val="single" w:sz="4" w:space="0" w:color="auto"/>
              <w:bottom w:val="single" w:sz="4" w:space="0" w:color="auto"/>
              <w:right w:val="single" w:sz="4" w:space="0" w:color="auto"/>
            </w:tcBorders>
            <w:vAlign w:val="center"/>
          </w:tcPr>
          <w:p w:rsidR="00223368" w:rsidRDefault="00223368" w:rsidP="003A2C71">
            <w:pPr>
              <w:widowControl/>
              <w:spacing w:line="200" w:lineRule="exact"/>
              <w:jc w:val="center"/>
              <w:rPr>
                <w:rFonts w:ascii="宋体" w:eastAsia="宋体" w:hAnsi="宋体" w:cs="宋体"/>
                <w:color w:val="000000"/>
                <w:kern w:val="0"/>
                <w:sz w:val="15"/>
                <w:szCs w:val="15"/>
              </w:rPr>
            </w:pPr>
            <w:r>
              <w:rPr>
                <w:rFonts w:ascii="宋体" w:eastAsia="宋体" w:hAnsi="宋体" w:cs="宋体"/>
                <w:color w:val="000000"/>
                <w:kern w:val="0"/>
                <w:sz w:val="15"/>
                <w:szCs w:val="15"/>
              </w:rPr>
              <w:t>社会公众或服务对象满意度</w:t>
            </w:r>
          </w:p>
        </w:tc>
        <w:tc>
          <w:tcPr>
            <w:tcW w:w="477" w:type="dxa"/>
            <w:tcBorders>
              <w:top w:val="nil"/>
              <w:left w:val="single" w:sz="4" w:space="0" w:color="auto"/>
              <w:bottom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color w:val="000000"/>
                <w:kern w:val="0"/>
                <w:sz w:val="15"/>
                <w:szCs w:val="15"/>
              </w:rPr>
              <w:t>5</w:t>
            </w:r>
          </w:p>
        </w:tc>
        <w:tc>
          <w:tcPr>
            <w:tcW w:w="2207" w:type="dxa"/>
            <w:tcBorders>
              <w:top w:val="single" w:sz="4" w:space="0" w:color="auto"/>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社会公众或部门（单位）的服务对象对部门履职效果的满意程度。</w:t>
            </w:r>
          </w:p>
        </w:tc>
        <w:tc>
          <w:tcPr>
            <w:tcW w:w="2541" w:type="dxa"/>
            <w:tcBorders>
              <w:top w:val="single" w:sz="4" w:space="0" w:color="auto"/>
              <w:left w:val="nil"/>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社会公众或服务对象是指部门（单位）履行职责而影响到的部门、群体或个人，一般采取社会调查的方式。</w:t>
            </w:r>
          </w:p>
        </w:tc>
        <w:tc>
          <w:tcPr>
            <w:tcW w:w="1553"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90%（含）以上计5分；</w:t>
            </w:r>
            <w:r>
              <w:rPr>
                <w:rFonts w:ascii="宋体" w:eastAsia="宋体" w:hAnsi="宋体" w:cs="宋体"/>
                <w:color w:val="000000"/>
                <w:kern w:val="0"/>
                <w:sz w:val="15"/>
                <w:szCs w:val="15"/>
              </w:rPr>
              <w:br/>
              <w:t>80%（含）-90%，计4分；</w:t>
            </w:r>
            <w:r>
              <w:rPr>
                <w:rFonts w:ascii="宋体" w:eastAsia="宋体" w:hAnsi="宋体" w:cs="宋体"/>
                <w:color w:val="000000"/>
                <w:kern w:val="0"/>
                <w:sz w:val="15"/>
                <w:szCs w:val="15"/>
              </w:rPr>
              <w:br/>
              <w:t>70%（含）-80%，计3分；</w:t>
            </w:r>
            <w:r>
              <w:rPr>
                <w:rFonts w:ascii="宋体" w:eastAsia="宋体" w:hAnsi="宋体" w:cs="宋体"/>
                <w:color w:val="000000"/>
                <w:kern w:val="0"/>
                <w:sz w:val="15"/>
                <w:szCs w:val="15"/>
              </w:rPr>
              <w:br/>
              <w:t>低于70%计0分。</w:t>
            </w:r>
          </w:p>
        </w:tc>
        <w:tc>
          <w:tcPr>
            <w:tcW w:w="621" w:type="dxa"/>
            <w:tcBorders>
              <w:top w:val="nil"/>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 xml:space="preserve">　</w:t>
            </w:r>
            <w:r>
              <w:rPr>
                <w:rFonts w:ascii="宋体" w:eastAsia="宋体" w:hAnsi="宋体" w:cs="宋体" w:hint="eastAsia"/>
                <w:color w:val="000000"/>
                <w:kern w:val="0"/>
                <w:sz w:val="15"/>
                <w:szCs w:val="15"/>
              </w:rPr>
              <w:t>5</w:t>
            </w:r>
          </w:p>
        </w:tc>
      </w:tr>
      <w:tr w:rsidR="00223368" w:rsidTr="003A2C71">
        <w:trPr>
          <w:trHeight w:val="526"/>
          <w:jc w:val="center"/>
        </w:trPr>
        <w:tc>
          <w:tcPr>
            <w:tcW w:w="775" w:type="dxa"/>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15"/>
                <w:szCs w:val="15"/>
              </w:rPr>
            </w:pPr>
            <w:r>
              <w:rPr>
                <w:rFonts w:ascii="宋体" w:eastAsia="宋体" w:hAnsi="宋体" w:cs="宋体"/>
                <w:color w:val="000000"/>
                <w:kern w:val="0"/>
                <w:sz w:val="15"/>
                <w:szCs w:val="15"/>
              </w:rPr>
              <w:t>总分</w:t>
            </w:r>
          </w:p>
        </w:tc>
        <w:tc>
          <w:tcPr>
            <w:tcW w:w="1954" w:type="dxa"/>
            <w:gridSpan w:val="3"/>
            <w:tcBorders>
              <w:top w:val="single" w:sz="4" w:space="0" w:color="auto"/>
              <w:left w:val="nil"/>
              <w:bottom w:val="single" w:sz="4" w:space="0" w:color="auto"/>
              <w:right w:val="single" w:sz="4" w:space="0" w:color="auto"/>
            </w:tcBorders>
            <w:vAlign w:val="center"/>
          </w:tcPr>
          <w:p w:rsidR="00223368" w:rsidRDefault="00223368" w:rsidP="003A2C71">
            <w:pPr>
              <w:widowControl/>
              <w:jc w:val="center"/>
              <w:rPr>
                <w:rFonts w:ascii="宋体" w:eastAsia="宋体" w:hAnsi="宋体" w:cs="宋体"/>
                <w:color w:val="000000"/>
                <w:kern w:val="0"/>
                <w:sz w:val="15"/>
                <w:szCs w:val="15"/>
              </w:rPr>
            </w:pPr>
            <w:r>
              <w:rPr>
                <w:rFonts w:ascii="宋体" w:eastAsia="宋体" w:hAnsi="宋体" w:cs="宋体" w:hint="eastAsia"/>
                <w:color w:val="000000"/>
                <w:kern w:val="0"/>
                <w:sz w:val="15"/>
                <w:szCs w:val="15"/>
              </w:rPr>
              <w:t>100</w:t>
            </w:r>
          </w:p>
        </w:tc>
        <w:tc>
          <w:tcPr>
            <w:tcW w:w="6922" w:type="dxa"/>
            <w:gridSpan w:val="4"/>
            <w:tcBorders>
              <w:top w:val="single" w:sz="4" w:space="0" w:color="auto"/>
              <w:left w:val="nil"/>
              <w:bottom w:val="single" w:sz="4" w:space="0" w:color="auto"/>
              <w:right w:val="single" w:sz="4" w:space="0" w:color="auto"/>
            </w:tcBorders>
            <w:vAlign w:val="center"/>
          </w:tcPr>
          <w:p w:rsidR="00223368" w:rsidRDefault="00584A32" w:rsidP="003A2C71">
            <w:pPr>
              <w:widowControl/>
              <w:jc w:val="left"/>
              <w:rPr>
                <w:rFonts w:ascii="宋体" w:eastAsia="宋体" w:hAnsi="宋体" w:cs="宋体"/>
                <w:color w:val="000000"/>
                <w:kern w:val="0"/>
                <w:sz w:val="15"/>
                <w:szCs w:val="15"/>
              </w:rPr>
            </w:pPr>
            <w:r>
              <w:rPr>
                <w:rFonts w:ascii="宋体" w:eastAsia="宋体" w:hAnsi="宋体" w:cs="宋体" w:hint="eastAsia"/>
                <w:color w:val="000000"/>
                <w:kern w:val="0"/>
                <w:sz w:val="15"/>
                <w:szCs w:val="15"/>
              </w:rPr>
              <w:t>8</w:t>
            </w:r>
            <w:r w:rsidR="00A52F8F">
              <w:rPr>
                <w:rFonts w:ascii="宋体" w:eastAsia="宋体" w:hAnsi="宋体" w:cs="宋体" w:hint="eastAsia"/>
                <w:color w:val="000000"/>
                <w:kern w:val="0"/>
                <w:sz w:val="15"/>
                <w:szCs w:val="15"/>
              </w:rPr>
              <w:t>6.5</w:t>
            </w:r>
          </w:p>
        </w:tc>
      </w:tr>
    </w:tbl>
    <w:p w:rsidR="00223368" w:rsidRDefault="00223368" w:rsidP="00223368">
      <w:pPr>
        <w:rPr>
          <w:rFonts w:ascii="Calibri" w:eastAsia="宋体" w:hAnsi="Calibri" w:cs="Times New Roman"/>
        </w:rPr>
      </w:pPr>
      <w:r>
        <w:rPr>
          <w:rFonts w:ascii="Calibri" w:eastAsia="宋体" w:hAnsi="Calibri" w:cs="Times New Roman"/>
        </w:rPr>
        <w:t xml:space="preserve"> </w:t>
      </w:r>
    </w:p>
    <w:p w:rsidR="00D316E3" w:rsidRDefault="00D316E3" w:rsidP="00223368">
      <w:pPr>
        <w:rPr>
          <w:rFonts w:ascii="Calibri" w:eastAsia="宋体" w:hAnsi="Calibri" w:cs="Times New Roman"/>
        </w:rPr>
      </w:pPr>
    </w:p>
    <w:p w:rsidR="00D316E3" w:rsidRDefault="00D316E3" w:rsidP="00223368">
      <w:pPr>
        <w:rPr>
          <w:rFonts w:ascii="Calibri" w:eastAsia="宋体" w:hAnsi="Calibri" w:cs="Times New Roman"/>
        </w:rPr>
      </w:pPr>
    </w:p>
    <w:p w:rsidR="00D316E3" w:rsidRDefault="00D316E3" w:rsidP="00223368">
      <w:pPr>
        <w:rPr>
          <w:rFonts w:ascii="Calibri" w:eastAsia="宋体" w:hAnsi="Calibri" w:cs="Times New Roman"/>
        </w:rPr>
      </w:pPr>
    </w:p>
    <w:p w:rsidR="00D316E3" w:rsidRDefault="00D316E3" w:rsidP="00223368">
      <w:pPr>
        <w:rPr>
          <w:rFonts w:ascii="Calibri" w:eastAsia="宋体" w:hAnsi="Calibri" w:cs="Times New Roman"/>
        </w:rPr>
      </w:pPr>
    </w:p>
    <w:p w:rsidR="00D316E3" w:rsidRDefault="00D316E3" w:rsidP="00223368">
      <w:pPr>
        <w:rPr>
          <w:rFonts w:ascii="Calibri" w:eastAsia="宋体" w:hAnsi="Calibri" w:cs="Times New Roman"/>
        </w:rPr>
      </w:pPr>
    </w:p>
    <w:p w:rsidR="00D316E3" w:rsidRDefault="00D316E3" w:rsidP="00223368">
      <w:pPr>
        <w:rPr>
          <w:rFonts w:ascii="Calibri" w:eastAsia="宋体" w:hAnsi="Calibri" w:cs="Times New Roman"/>
        </w:rPr>
      </w:pPr>
    </w:p>
    <w:p w:rsidR="00D316E3" w:rsidRDefault="00D316E3" w:rsidP="00223368">
      <w:pPr>
        <w:rPr>
          <w:rFonts w:ascii="Calibri" w:eastAsia="宋体" w:hAnsi="Calibri" w:cs="Times New Roman"/>
        </w:rPr>
      </w:pPr>
    </w:p>
    <w:p w:rsidR="00D316E3" w:rsidRDefault="00D316E3" w:rsidP="00223368">
      <w:pPr>
        <w:rPr>
          <w:rFonts w:ascii="Calibri" w:eastAsia="宋体" w:hAnsi="Calibri" w:cs="Times New Roman"/>
        </w:rPr>
      </w:pPr>
    </w:p>
    <w:p w:rsidR="00D316E3" w:rsidRDefault="00D05B62" w:rsidP="00223368">
      <w:pPr>
        <w:rPr>
          <w:rFonts w:ascii="Calibri" w:eastAsia="宋体" w:hAnsi="Calibri" w:cs="Times New Roman"/>
        </w:rPr>
      </w:pPr>
      <w:r>
        <w:rPr>
          <w:rFonts w:ascii="Calibri" w:eastAsia="宋体" w:hAnsi="Calibri" w:cs="Times New Roman" w:hint="eastAsia"/>
        </w:rPr>
        <w:t xml:space="preserve">  </w:t>
      </w:r>
    </w:p>
    <w:p w:rsidR="00D05B62" w:rsidRDefault="00D05B62" w:rsidP="00223368">
      <w:pPr>
        <w:rPr>
          <w:rFonts w:ascii="Calibri" w:eastAsia="宋体" w:hAnsi="Calibri" w:cs="Times New Roman"/>
        </w:rPr>
      </w:pPr>
    </w:p>
    <w:p w:rsidR="00223368" w:rsidRDefault="00223368" w:rsidP="00223368">
      <w:pPr>
        <w:ind w:leftChars="-472" w:left="-991"/>
        <w:rPr>
          <w:rFonts w:ascii="黑体" w:eastAsia="黑体" w:hAnsi="宋体" w:cs="宋体"/>
          <w:color w:val="000000"/>
          <w:kern w:val="0"/>
          <w:sz w:val="32"/>
          <w:szCs w:val="32"/>
        </w:rPr>
      </w:pPr>
      <w:r>
        <w:rPr>
          <w:rFonts w:ascii="黑体" w:eastAsia="黑体" w:hAnsi="宋体" w:cs="宋体"/>
          <w:color w:val="000000"/>
          <w:kern w:val="0"/>
          <w:sz w:val="32"/>
          <w:szCs w:val="32"/>
        </w:rPr>
        <w:lastRenderedPageBreak/>
        <w:t>附件5</w:t>
      </w:r>
    </w:p>
    <w:p w:rsidR="00223368" w:rsidRDefault="00223368" w:rsidP="00223368">
      <w:pPr>
        <w:jc w:val="center"/>
        <w:rPr>
          <w:rFonts w:ascii="方正小标宋简体" w:eastAsia="方正小标宋简体" w:hAnsi="黑体" w:cs="宋体"/>
          <w:color w:val="000000"/>
          <w:kern w:val="0"/>
          <w:sz w:val="44"/>
          <w:szCs w:val="44"/>
        </w:rPr>
      </w:pPr>
      <w:r>
        <w:rPr>
          <w:rFonts w:ascii="方正小标宋简体" w:eastAsia="方正小标宋简体" w:hAnsi="黑体" w:cs="宋体"/>
          <w:color w:val="000000"/>
          <w:kern w:val="0"/>
          <w:sz w:val="44"/>
          <w:szCs w:val="44"/>
        </w:rPr>
        <w:t>部门整体支出绩效评价基础数据表</w:t>
      </w:r>
    </w:p>
    <w:p w:rsidR="00223368" w:rsidRDefault="00223368" w:rsidP="00223368">
      <w:pPr>
        <w:ind w:leftChars="-472" w:left="-991" w:firstLineChars="350" w:firstLine="840"/>
        <w:rPr>
          <w:rFonts w:ascii="Calibri" w:eastAsia="宋体" w:hAnsi="Calibri" w:cs="Times New Roman"/>
        </w:rPr>
      </w:pPr>
      <w:r>
        <w:rPr>
          <w:rFonts w:ascii="仿宋_GB2312" w:eastAsia="仿宋_GB2312" w:hAnsi="宋体" w:cs="宋体"/>
          <w:color w:val="000000"/>
          <w:kern w:val="0"/>
          <w:sz w:val="24"/>
          <w:szCs w:val="24"/>
        </w:rPr>
        <w:t>填报单位：</w:t>
      </w:r>
      <w:r w:rsidR="00667681">
        <w:rPr>
          <w:rFonts w:ascii="仿宋_GB2312" w:eastAsia="仿宋_GB2312" w:hAnsi="宋体" w:cs="宋体" w:hint="eastAsia"/>
          <w:color w:val="000000"/>
          <w:kern w:val="0"/>
          <w:sz w:val="24"/>
          <w:szCs w:val="24"/>
        </w:rPr>
        <w:t>张家界市残疾人联合会</w:t>
      </w:r>
    </w:p>
    <w:tbl>
      <w:tblPr>
        <w:tblW w:w="9577" w:type="dxa"/>
        <w:jc w:val="center"/>
        <w:tblLayout w:type="fixed"/>
        <w:tblLook w:val="0000"/>
      </w:tblPr>
      <w:tblGrid>
        <w:gridCol w:w="3067"/>
        <w:gridCol w:w="979"/>
        <w:gridCol w:w="927"/>
        <w:gridCol w:w="932"/>
        <w:gridCol w:w="1208"/>
        <w:gridCol w:w="1238"/>
        <w:gridCol w:w="1226"/>
      </w:tblGrid>
      <w:tr w:rsidR="00223368" w:rsidTr="003A2C71">
        <w:trPr>
          <w:trHeight w:val="658"/>
          <w:jc w:val="center"/>
        </w:trPr>
        <w:tc>
          <w:tcPr>
            <w:tcW w:w="3067" w:type="dxa"/>
            <w:vMerge w:val="restart"/>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财政供养人员情况</w:t>
            </w:r>
          </w:p>
        </w:tc>
        <w:tc>
          <w:tcPr>
            <w:tcW w:w="1906" w:type="dxa"/>
            <w:gridSpan w:val="2"/>
            <w:tcBorders>
              <w:top w:val="single" w:sz="4" w:space="0" w:color="auto"/>
              <w:left w:val="nil"/>
              <w:bottom w:val="single" w:sz="4" w:space="0" w:color="auto"/>
              <w:right w:val="single" w:sz="4" w:space="0" w:color="auto"/>
            </w:tcBorders>
            <w:vAlign w:val="center"/>
          </w:tcPr>
          <w:p w:rsidR="00223368" w:rsidRDefault="00223368"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编制数</w:t>
            </w:r>
          </w:p>
        </w:tc>
        <w:tc>
          <w:tcPr>
            <w:tcW w:w="2140" w:type="dxa"/>
            <w:gridSpan w:val="2"/>
            <w:tcBorders>
              <w:top w:val="single" w:sz="4" w:space="0" w:color="auto"/>
              <w:left w:val="nil"/>
              <w:bottom w:val="single" w:sz="4" w:space="0" w:color="auto"/>
              <w:right w:val="single" w:sz="4" w:space="0" w:color="auto"/>
            </w:tcBorders>
            <w:vAlign w:val="center"/>
          </w:tcPr>
          <w:p w:rsidR="00223368" w:rsidRDefault="00FD3065"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20</w:t>
            </w:r>
            <w:r>
              <w:rPr>
                <w:rFonts w:ascii="仿宋_GB2312" w:eastAsia="仿宋_GB2312" w:hAnsi="宋体" w:cs="宋体" w:hint="eastAsia"/>
                <w:color w:val="000000"/>
                <w:kern w:val="0"/>
                <w:sz w:val="24"/>
                <w:szCs w:val="24"/>
              </w:rPr>
              <w:t>20</w:t>
            </w:r>
            <w:r w:rsidR="00223368">
              <w:rPr>
                <w:rFonts w:ascii="仿宋_GB2312" w:eastAsia="仿宋_GB2312" w:hAnsi="宋体" w:cs="宋体"/>
                <w:color w:val="000000"/>
                <w:kern w:val="0"/>
                <w:sz w:val="24"/>
                <w:szCs w:val="24"/>
              </w:rPr>
              <w:t>年实际</w:t>
            </w:r>
          </w:p>
          <w:p w:rsidR="00223368" w:rsidRDefault="00223368"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在职人数</w:t>
            </w:r>
          </w:p>
        </w:tc>
        <w:tc>
          <w:tcPr>
            <w:tcW w:w="2464" w:type="dxa"/>
            <w:gridSpan w:val="2"/>
            <w:tcBorders>
              <w:top w:val="single" w:sz="4" w:space="0" w:color="auto"/>
              <w:left w:val="nil"/>
              <w:bottom w:val="single" w:sz="4" w:space="0" w:color="auto"/>
              <w:right w:val="single" w:sz="4" w:space="0" w:color="auto"/>
            </w:tcBorders>
            <w:vAlign w:val="center"/>
          </w:tcPr>
          <w:p w:rsidR="00223368" w:rsidRDefault="00223368" w:rsidP="003A2C71">
            <w:pPr>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控制率</w:t>
            </w:r>
          </w:p>
        </w:tc>
      </w:tr>
      <w:tr w:rsidR="00223368" w:rsidTr="003A2C71">
        <w:trPr>
          <w:trHeight w:val="334"/>
          <w:jc w:val="center"/>
        </w:trPr>
        <w:tc>
          <w:tcPr>
            <w:tcW w:w="3067" w:type="dxa"/>
            <w:vMerge/>
            <w:tcBorders>
              <w:top w:val="single" w:sz="4" w:space="0" w:color="auto"/>
              <w:left w:val="single" w:sz="4" w:space="0" w:color="auto"/>
              <w:bottom w:val="single" w:sz="4" w:space="0" w:color="auto"/>
              <w:right w:val="single" w:sz="4" w:space="0" w:color="auto"/>
            </w:tcBorders>
            <w:vAlign w:val="center"/>
          </w:tcPr>
          <w:p w:rsidR="00223368" w:rsidRDefault="00223368" w:rsidP="003A2C71">
            <w:pPr>
              <w:widowControl/>
              <w:jc w:val="left"/>
              <w:rPr>
                <w:rFonts w:ascii="仿宋_GB2312" w:eastAsia="仿宋_GB2312" w:hAnsi="宋体" w:cs="宋体"/>
                <w:color w:val="000000"/>
                <w:kern w:val="0"/>
                <w:sz w:val="24"/>
                <w:szCs w:val="24"/>
              </w:rPr>
            </w:pPr>
          </w:p>
        </w:tc>
        <w:tc>
          <w:tcPr>
            <w:tcW w:w="1906" w:type="dxa"/>
            <w:gridSpan w:val="2"/>
            <w:tcBorders>
              <w:top w:val="single" w:sz="4" w:space="0" w:color="auto"/>
              <w:left w:val="nil"/>
              <w:bottom w:val="single" w:sz="4" w:space="0" w:color="auto"/>
              <w:right w:val="single" w:sz="4" w:space="0" w:color="auto"/>
            </w:tcBorders>
            <w:vAlign w:val="center"/>
          </w:tcPr>
          <w:p w:rsidR="00223368" w:rsidRDefault="00E15CDD" w:rsidP="003A2C71">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13</w:t>
            </w:r>
          </w:p>
        </w:tc>
        <w:tc>
          <w:tcPr>
            <w:tcW w:w="2140" w:type="dxa"/>
            <w:gridSpan w:val="2"/>
            <w:tcBorders>
              <w:top w:val="single" w:sz="4" w:space="0" w:color="auto"/>
              <w:left w:val="nil"/>
              <w:bottom w:val="single" w:sz="4" w:space="0" w:color="auto"/>
              <w:right w:val="single" w:sz="4" w:space="0" w:color="auto"/>
            </w:tcBorders>
            <w:vAlign w:val="center"/>
          </w:tcPr>
          <w:p w:rsidR="00223368" w:rsidRDefault="00223368"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r w:rsidR="00E15CDD">
              <w:rPr>
                <w:rFonts w:ascii="仿宋_GB2312" w:eastAsia="仿宋_GB2312" w:hAnsi="宋体" w:cs="宋体" w:hint="eastAsia"/>
                <w:color w:val="000000"/>
                <w:kern w:val="0"/>
                <w:sz w:val="24"/>
                <w:szCs w:val="24"/>
              </w:rPr>
              <w:t>1</w:t>
            </w:r>
            <w:r w:rsidR="00A52F8F">
              <w:rPr>
                <w:rFonts w:ascii="仿宋_GB2312" w:eastAsia="仿宋_GB2312" w:hAnsi="宋体" w:cs="宋体" w:hint="eastAsia"/>
                <w:color w:val="000000"/>
                <w:kern w:val="0"/>
                <w:sz w:val="24"/>
                <w:szCs w:val="24"/>
              </w:rPr>
              <w:t>3</w:t>
            </w:r>
          </w:p>
        </w:tc>
        <w:tc>
          <w:tcPr>
            <w:tcW w:w="2464" w:type="dxa"/>
            <w:gridSpan w:val="2"/>
            <w:tcBorders>
              <w:top w:val="single" w:sz="4" w:space="0" w:color="auto"/>
              <w:left w:val="nil"/>
              <w:bottom w:val="single" w:sz="4" w:space="0" w:color="auto"/>
              <w:right w:val="single" w:sz="4" w:space="0" w:color="auto"/>
            </w:tcBorders>
            <w:vAlign w:val="center"/>
          </w:tcPr>
          <w:p w:rsidR="00223368" w:rsidRDefault="00223368" w:rsidP="003A2C71">
            <w:pPr>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r w:rsidR="00A52F8F">
              <w:rPr>
                <w:rFonts w:ascii="仿宋_GB2312" w:eastAsia="仿宋_GB2312" w:hAnsi="宋体" w:cs="宋体" w:hint="eastAsia"/>
                <w:color w:val="000000"/>
                <w:kern w:val="0"/>
                <w:sz w:val="24"/>
                <w:szCs w:val="24"/>
              </w:rPr>
              <w:t>100%</w:t>
            </w:r>
          </w:p>
        </w:tc>
      </w:tr>
      <w:tr w:rsidR="00A52F8F" w:rsidTr="002922E0">
        <w:trPr>
          <w:trHeight w:val="658"/>
          <w:jc w:val="center"/>
        </w:trPr>
        <w:tc>
          <w:tcPr>
            <w:tcW w:w="3067" w:type="dxa"/>
            <w:tcBorders>
              <w:top w:val="nil"/>
              <w:left w:val="single" w:sz="4" w:space="0" w:color="auto"/>
              <w:bottom w:val="single" w:sz="4" w:space="0" w:color="auto"/>
              <w:right w:val="single" w:sz="4" w:space="0" w:color="auto"/>
            </w:tcBorders>
            <w:vAlign w:val="center"/>
          </w:tcPr>
          <w:p w:rsidR="00A52F8F" w:rsidRDefault="00A52F8F" w:rsidP="003A2C71">
            <w:pPr>
              <w:widowControl/>
              <w:ind w:firstLineChars="250" w:firstLine="600"/>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经费控制情况</w:t>
            </w:r>
          </w:p>
        </w:tc>
        <w:tc>
          <w:tcPr>
            <w:tcW w:w="1906"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201</w:t>
            </w:r>
            <w:r>
              <w:rPr>
                <w:rFonts w:ascii="仿宋_GB2312" w:eastAsia="仿宋_GB2312" w:hAnsi="宋体" w:cs="宋体" w:hint="eastAsia"/>
                <w:color w:val="000000"/>
                <w:kern w:val="0"/>
                <w:sz w:val="24"/>
                <w:szCs w:val="24"/>
              </w:rPr>
              <w:t>9</w:t>
            </w:r>
            <w:r>
              <w:rPr>
                <w:rFonts w:ascii="仿宋_GB2312" w:eastAsia="仿宋_GB2312" w:hAnsi="宋体" w:cs="宋体"/>
                <w:color w:val="000000"/>
                <w:kern w:val="0"/>
                <w:sz w:val="24"/>
                <w:szCs w:val="24"/>
              </w:rPr>
              <w:t>年</w:t>
            </w:r>
          </w:p>
          <w:p w:rsidR="00A52F8F" w:rsidRDefault="00A52F8F"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决算数</w:t>
            </w:r>
          </w:p>
        </w:tc>
        <w:tc>
          <w:tcPr>
            <w:tcW w:w="2140"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20</w:t>
            </w:r>
            <w:r>
              <w:rPr>
                <w:rFonts w:ascii="仿宋_GB2312" w:eastAsia="仿宋_GB2312" w:hAnsi="宋体" w:cs="宋体" w:hint="eastAsia"/>
                <w:color w:val="000000"/>
                <w:kern w:val="0"/>
                <w:sz w:val="24"/>
                <w:szCs w:val="24"/>
              </w:rPr>
              <w:t>20</w:t>
            </w:r>
            <w:r>
              <w:rPr>
                <w:rFonts w:ascii="仿宋_GB2312" w:eastAsia="仿宋_GB2312" w:hAnsi="宋体" w:cs="宋体"/>
                <w:color w:val="000000"/>
                <w:kern w:val="0"/>
                <w:sz w:val="24"/>
                <w:szCs w:val="24"/>
              </w:rPr>
              <w:t>年</w:t>
            </w:r>
          </w:p>
          <w:p w:rsidR="00A52F8F" w:rsidRDefault="00A52F8F"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预算数</w:t>
            </w:r>
          </w:p>
        </w:tc>
        <w:tc>
          <w:tcPr>
            <w:tcW w:w="2464" w:type="dxa"/>
            <w:gridSpan w:val="2"/>
            <w:tcBorders>
              <w:top w:val="single" w:sz="4" w:space="0" w:color="auto"/>
              <w:left w:val="nil"/>
              <w:bottom w:val="single" w:sz="4" w:space="0" w:color="auto"/>
              <w:right w:val="single" w:sz="4" w:space="0" w:color="auto"/>
            </w:tcBorders>
          </w:tcPr>
          <w:p w:rsidR="00A52F8F" w:rsidRDefault="00A52F8F" w:rsidP="00A52F8F">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20</w:t>
            </w:r>
            <w:r w:rsidR="00AA59AF">
              <w:rPr>
                <w:rFonts w:ascii="仿宋_GB2312" w:eastAsia="仿宋_GB2312" w:hAnsi="宋体" w:cs="宋体" w:hint="eastAsia"/>
                <w:color w:val="000000"/>
                <w:kern w:val="0"/>
                <w:sz w:val="24"/>
                <w:szCs w:val="24"/>
              </w:rPr>
              <w:t>20</w:t>
            </w:r>
            <w:r>
              <w:rPr>
                <w:rFonts w:ascii="仿宋_GB2312" w:eastAsia="仿宋_GB2312" w:hAnsi="宋体" w:cs="宋体"/>
                <w:color w:val="000000"/>
                <w:kern w:val="0"/>
                <w:sz w:val="24"/>
                <w:szCs w:val="24"/>
              </w:rPr>
              <w:t>年</w:t>
            </w:r>
          </w:p>
          <w:p w:rsidR="00A52F8F" w:rsidRDefault="00A52F8F" w:rsidP="003A2C71">
            <w:pPr>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决算数</w:t>
            </w:r>
          </w:p>
        </w:tc>
      </w:tr>
      <w:tr w:rsidR="00A52F8F" w:rsidTr="00BA6080">
        <w:trPr>
          <w:trHeight w:val="334"/>
          <w:jc w:val="center"/>
        </w:trPr>
        <w:tc>
          <w:tcPr>
            <w:tcW w:w="3067" w:type="dxa"/>
            <w:tcBorders>
              <w:top w:val="nil"/>
              <w:left w:val="single" w:sz="4" w:space="0" w:color="auto"/>
              <w:bottom w:val="single" w:sz="4" w:space="0" w:color="auto"/>
              <w:right w:val="single" w:sz="4" w:space="0" w:color="auto"/>
            </w:tcBorders>
            <w:vAlign w:val="center"/>
          </w:tcPr>
          <w:p w:rsidR="00A52F8F" w:rsidRDefault="00A52F8F" w:rsidP="003A2C71">
            <w:pPr>
              <w:widowControl/>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三公经费</w:t>
            </w:r>
          </w:p>
        </w:tc>
        <w:tc>
          <w:tcPr>
            <w:tcW w:w="1906" w:type="dxa"/>
            <w:gridSpan w:val="2"/>
            <w:tcBorders>
              <w:top w:val="single" w:sz="4" w:space="0" w:color="auto"/>
              <w:left w:val="nil"/>
              <w:bottom w:val="single" w:sz="4" w:space="0" w:color="auto"/>
              <w:right w:val="single" w:sz="4" w:space="0" w:color="auto"/>
            </w:tcBorders>
            <w:vAlign w:val="center"/>
          </w:tcPr>
          <w:p w:rsidR="00A52F8F" w:rsidRDefault="00FD3065" w:rsidP="003A2C71">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6.37</w:t>
            </w:r>
            <w:r w:rsidR="00A52F8F">
              <w:rPr>
                <w:rFonts w:ascii="仿宋_GB2312" w:eastAsia="仿宋_GB2312" w:hAnsi="宋体" w:cs="宋体"/>
                <w:color w:val="000000"/>
                <w:kern w:val="0"/>
                <w:sz w:val="24"/>
                <w:szCs w:val="24"/>
              </w:rPr>
              <w:t xml:space="preserve">　</w:t>
            </w:r>
          </w:p>
        </w:tc>
        <w:tc>
          <w:tcPr>
            <w:tcW w:w="2140"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r w:rsidR="0091574A">
              <w:rPr>
                <w:rFonts w:ascii="仿宋_GB2312" w:eastAsia="仿宋_GB2312" w:hAnsi="宋体" w:cs="宋体" w:hint="eastAsia"/>
                <w:color w:val="000000"/>
                <w:kern w:val="0"/>
                <w:sz w:val="24"/>
                <w:szCs w:val="24"/>
              </w:rPr>
              <w:t>11.40</w:t>
            </w:r>
          </w:p>
        </w:tc>
        <w:tc>
          <w:tcPr>
            <w:tcW w:w="2464" w:type="dxa"/>
            <w:gridSpan w:val="2"/>
            <w:tcBorders>
              <w:top w:val="single" w:sz="4" w:space="0" w:color="auto"/>
              <w:left w:val="nil"/>
              <w:bottom w:val="single" w:sz="4" w:space="0" w:color="auto"/>
              <w:right w:val="single" w:sz="4" w:space="0" w:color="auto"/>
            </w:tcBorders>
            <w:vAlign w:val="center"/>
          </w:tcPr>
          <w:p w:rsidR="00A52F8F" w:rsidRDefault="0091574A" w:rsidP="0091574A">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26.54</w:t>
            </w:r>
            <w:r w:rsidR="00A52F8F">
              <w:rPr>
                <w:rFonts w:ascii="仿宋_GB2312" w:eastAsia="仿宋_GB2312" w:hAnsi="宋体" w:cs="宋体"/>
                <w:color w:val="000000"/>
                <w:kern w:val="0"/>
                <w:sz w:val="24"/>
                <w:szCs w:val="24"/>
              </w:rPr>
              <w:t xml:space="preserve">　</w:t>
            </w:r>
          </w:p>
        </w:tc>
      </w:tr>
      <w:tr w:rsidR="00A52F8F" w:rsidTr="00E80D1D">
        <w:trPr>
          <w:trHeight w:val="658"/>
          <w:jc w:val="center"/>
        </w:trPr>
        <w:tc>
          <w:tcPr>
            <w:tcW w:w="3067" w:type="dxa"/>
            <w:tcBorders>
              <w:top w:val="nil"/>
              <w:left w:val="single" w:sz="4" w:space="0" w:color="auto"/>
              <w:bottom w:val="single" w:sz="4" w:space="0" w:color="auto"/>
              <w:right w:val="single" w:sz="4" w:space="0" w:color="auto"/>
            </w:tcBorders>
            <w:vAlign w:val="center"/>
          </w:tcPr>
          <w:p w:rsidR="00A52F8F" w:rsidRDefault="00A52F8F" w:rsidP="003A2C71">
            <w:pPr>
              <w:widowControl/>
              <w:ind w:left="585"/>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1.公务用车购置和维护经费</w:t>
            </w:r>
          </w:p>
        </w:tc>
        <w:tc>
          <w:tcPr>
            <w:tcW w:w="1906" w:type="dxa"/>
            <w:gridSpan w:val="2"/>
            <w:tcBorders>
              <w:top w:val="single" w:sz="4" w:space="0" w:color="auto"/>
              <w:left w:val="nil"/>
              <w:bottom w:val="single" w:sz="4" w:space="0" w:color="auto"/>
              <w:right w:val="single" w:sz="4" w:space="0" w:color="auto"/>
            </w:tcBorders>
            <w:vAlign w:val="center"/>
          </w:tcPr>
          <w:p w:rsidR="00A52F8F" w:rsidRDefault="00FD3065" w:rsidP="003A2C71">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4.95</w:t>
            </w:r>
            <w:r w:rsidR="00A52F8F">
              <w:rPr>
                <w:rFonts w:ascii="仿宋_GB2312" w:eastAsia="仿宋_GB2312" w:hAnsi="宋体" w:cs="宋体"/>
                <w:color w:val="000000"/>
                <w:kern w:val="0"/>
                <w:sz w:val="24"/>
                <w:szCs w:val="24"/>
              </w:rPr>
              <w:t xml:space="preserve">　</w:t>
            </w:r>
          </w:p>
        </w:tc>
        <w:tc>
          <w:tcPr>
            <w:tcW w:w="2140"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r w:rsidR="0091574A">
              <w:rPr>
                <w:rFonts w:ascii="仿宋_GB2312" w:eastAsia="仿宋_GB2312" w:hAnsi="宋体" w:cs="宋体" w:hint="eastAsia"/>
                <w:color w:val="000000"/>
                <w:kern w:val="0"/>
                <w:sz w:val="24"/>
                <w:szCs w:val="24"/>
              </w:rPr>
              <w:t>9.40</w:t>
            </w:r>
          </w:p>
        </w:tc>
        <w:tc>
          <w:tcPr>
            <w:tcW w:w="2464" w:type="dxa"/>
            <w:gridSpan w:val="2"/>
            <w:tcBorders>
              <w:top w:val="single" w:sz="4" w:space="0" w:color="auto"/>
              <w:left w:val="nil"/>
              <w:bottom w:val="single" w:sz="4" w:space="0" w:color="auto"/>
              <w:right w:val="single" w:sz="4" w:space="0" w:color="auto"/>
            </w:tcBorders>
            <w:vAlign w:val="center"/>
          </w:tcPr>
          <w:p w:rsidR="00A52F8F" w:rsidRDefault="0091574A" w:rsidP="0091574A">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25.45</w:t>
            </w:r>
          </w:p>
        </w:tc>
      </w:tr>
      <w:tr w:rsidR="00A52F8F" w:rsidTr="005F7E81">
        <w:trPr>
          <w:trHeight w:val="334"/>
          <w:jc w:val="center"/>
        </w:trPr>
        <w:tc>
          <w:tcPr>
            <w:tcW w:w="3067" w:type="dxa"/>
            <w:tcBorders>
              <w:top w:val="nil"/>
              <w:left w:val="single" w:sz="4" w:space="0" w:color="auto"/>
              <w:bottom w:val="single" w:sz="4" w:space="0" w:color="auto"/>
              <w:right w:val="single" w:sz="4" w:space="0" w:color="auto"/>
            </w:tcBorders>
            <w:vAlign w:val="center"/>
          </w:tcPr>
          <w:p w:rsidR="00A52F8F" w:rsidRDefault="00A52F8F" w:rsidP="003A2C71">
            <w:pPr>
              <w:widowControl/>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其中：公车购置</w:t>
            </w:r>
          </w:p>
        </w:tc>
        <w:tc>
          <w:tcPr>
            <w:tcW w:w="1906"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p>
        </w:tc>
        <w:tc>
          <w:tcPr>
            <w:tcW w:w="2140"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p>
        </w:tc>
        <w:tc>
          <w:tcPr>
            <w:tcW w:w="2464" w:type="dxa"/>
            <w:gridSpan w:val="2"/>
            <w:tcBorders>
              <w:top w:val="single" w:sz="4" w:space="0" w:color="auto"/>
              <w:left w:val="nil"/>
              <w:bottom w:val="single" w:sz="4" w:space="0" w:color="auto"/>
              <w:right w:val="single" w:sz="4" w:space="0" w:color="auto"/>
            </w:tcBorders>
            <w:vAlign w:val="center"/>
          </w:tcPr>
          <w:p w:rsidR="00A52F8F" w:rsidRDefault="0091574A" w:rsidP="0091574A">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17.98</w:t>
            </w:r>
          </w:p>
        </w:tc>
      </w:tr>
      <w:tr w:rsidR="00A52F8F" w:rsidTr="00434F18">
        <w:trPr>
          <w:trHeight w:val="334"/>
          <w:jc w:val="center"/>
        </w:trPr>
        <w:tc>
          <w:tcPr>
            <w:tcW w:w="3067" w:type="dxa"/>
            <w:tcBorders>
              <w:top w:val="nil"/>
              <w:left w:val="single" w:sz="4" w:space="0" w:color="auto"/>
              <w:bottom w:val="single" w:sz="4" w:space="0" w:color="auto"/>
              <w:right w:val="single" w:sz="4" w:space="0" w:color="auto"/>
            </w:tcBorders>
            <w:vAlign w:val="center"/>
          </w:tcPr>
          <w:p w:rsidR="00A52F8F" w:rsidRDefault="00A52F8F" w:rsidP="003A2C71">
            <w:pPr>
              <w:widowControl/>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公车运行维护</w:t>
            </w:r>
          </w:p>
        </w:tc>
        <w:tc>
          <w:tcPr>
            <w:tcW w:w="1906" w:type="dxa"/>
            <w:gridSpan w:val="2"/>
            <w:tcBorders>
              <w:top w:val="single" w:sz="4" w:space="0" w:color="auto"/>
              <w:left w:val="nil"/>
              <w:bottom w:val="single" w:sz="4" w:space="0" w:color="auto"/>
              <w:right w:val="single" w:sz="4" w:space="0" w:color="auto"/>
            </w:tcBorders>
            <w:vAlign w:val="center"/>
          </w:tcPr>
          <w:p w:rsidR="00A52F8F" w:rsidRDefault="00FD3065" w:rsidP="003A2C71">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4.95</w:t>
            </w:r>
            <w:r w:rsidR="00A52F8F">
              <w:rPr>
                <w:rFonts w:ascii="仿宋_GB2312" w:eastAsia="仿宋_GB2312" w:hAnsi="宋体" w:cs="宋体"/>
                <w:color w:val="000000"/>
                <w:kern w:val="0"/>
                <w:sz w:val="24"/>
                <w:szCs w:val="24"/>
              </w:rPr>
              <w:t xml:space="preserve">　</w:t>
            </w:r>
          </w:p>
        </w:tc>
        <w:tc>
          <w:tcPr>
            <w:tcW w:w="2140" w:type="dxa"/>
            <w:gridSpan w:val="2"/>
            <w:tcBorders>
              <w:top w:val="single" w:sz="4" w:space="0" w:color="auto"/>
              <w:left w:val="nil"/>
              <w:bottom w:val="single" w:sz="4" w:space="0" w:color="auto"/>
              <w:right w:val="single" w:sz="4" w:space="0" w:color="auto"/>
            </w:tcBorders>
            <w:vAlign w:val="center"/>
          </w:tcPr>
          <w:p w:rsidR="00A52F8F" w:rsidRDefault="0091574A" w:rsidP="003A2C71">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9.40</w:t>
            </w:r>
          </w:p>
        </w:tc>
        <w:tc>
          <w:tcPr>
            <w:tcW w:w="2464" w:type="dxa"/>
            <w:gridSpan w:val="2"/>
            <w:tcBorders>
              <w:top w:val="single" w:sz="4" w:space="0" w:color="auto"/>
              <w:left w:val="nil"/>
              <w:bottom w:val="single" w:sz="4" w:space="0" w:color="auto"/>
              <w:right w:val="single" w:sz="4" w:space="0" w:color="auto"/>
            </w:tcBorders>
            <w:vAlign w:val="center"/>
          </w:tcPr>
          <w:p w:rsidR="00A52F8F" w:rsidRDefault="0091574A" w:rsidP="0091574A">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7.47</w:t>
            </w:r>
          </w:p>
        </w:tc>
      </w:tr>
      <w:tr w:rsidR="00A52F8F" w:rsidTr="00384C04">
        <w:trPr>
          <w:trHeight w:val="334"/>
          <w:jc w:val="center"/>
        </w:trPr>
        <w:tc>
          <w:tcPr>
            <w:tcW w:w="3067" w:type="dxa"/>
            <w:tcBorders>
              <w:top w:val="nil"/>
              <w:left w:val="single" w:sz="4" w:space="0" w:color="auto"/>
              <w:bottom w:val="single" w:sz="4" w:space="0" w:color="auto"/>
              <w:right w:val="single" w:sz="4" w:space="0" w:color="auto"/>
            </w:tcBorders>
            <w:vAlign w:val="center"/>
          </w:tcPr>
          <w:p w:rsidR="00A52F8F" w:rsidRDefault="00A52F8F" w:rsidP="003A2C71">
            <w:pPr>
              <w:widowControl/>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2.因公出国</w:t>
            </w:r>
          </w:p>
        </w:tc>
        <w:tc>
          <w:tcPr>
            <w:tcW w:w="1906"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0</w:t>
            </w:r>
            <w:r>
              <w:rPr>
                <w:rFonts w:ascii="仿宋_GB2312" w:eastAsia="仿宋_GB2312" w:hAnsi="宋体" w:cs="宋体"/>
                <w:color w:val="000000"/>
                <w:kern w:val="0"/>
                <w:sz w:val="24"/>
                <w:szCs w:val="24"/>
              </w:rPr>
              <w:t xml:space="preserve">　</w:t>
            </w:r>
          </w:p>
        </w:tc>
        <w:tc>
          <w:tcPr>
            <w:tcW w:w="2140"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0</w:t>
            </w:r>
            <w:r>
              <w:rPr>
                <w:rFonts w:ascii="仿宋_GB2312" w:eastAsia="仿宋_GB2312" w:hAnsi="宋体" w:cs="宋体"/>
                <w:color w:val="000000"/>
                <w:kern w:val="0"/>
                <w:sz w:val="24"/>
                <w:szCs w:val="24"/>
              </w:rPr>
              <w:t xml:space="preserve">　</w:t>
            </w:r>
          </w:p>
        </w:tc>
        <w:tc>
          <w:tcPr>
            <w:tcW w:w="2464" w:type="dxa"/>
            <w:gridSpan w:val="2"/>
            <w:tcBorders>
              <w:top w:val="single" w:sz="4" w:space="0" w:color="auto"/>
              <w:left w:val="nil"/>
              <w:bottom w:val="single" w:sz="4" w:space="0" w:color="auto"/>
              <w:right w:val="single" w:sz="4" w:space="0" w:color="auto"/>
            </w:tcBorders>
            <w:vAlign w:val="center"/>
          </w:tcPr>
          <w:p w:rsidR="00A52F8F" w:rsidRDefault="00A52F8F" w:rsidP="0091574A">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0</w:t>
            </w:r>
            <w:r>
              <w:rPr>
                <w:rFonts w:ascii="仿宋_GB2312" w:eastAsia="仿宋_GB2312" w:hAnsi="宋体" w:cs="宋体"/>
                <w:color w:val="000000"/>
                <w:kern w:val="0"/>
                <w:sz w:val="24"/>
                <w:szCs w:val="24"/>
              </w:rPr>
              <w:t xml:space="preserve">　</w:t>
            </w:r>
          </w:p>
        </w:tc>
      </w:tr>
      <w:tr w:rsidR="00A52F8F" w:rsidTr="00EC0675">
        <w:trPr>
          <w:trHeight w:val="334"/>
          <w:jc w:val="center"/>
        </w:trPr>
        <w:tc>
          <w:tcPr>
            <w:tcW w:w="3067" w:type="dxa"/>
            <w:tcBorders>
              <w:top w:val="nil"/>
              <w:left w:val="single" w:sz="4" w:space="0" w:color="auto"/>
              <w:bottom w:val="single" w:sz="4" w:space="0" w:color="auto"/>
              <w:right w:val="single" w:sz="4" w:space="0" w:color="auto"/>
            </w:tcBorders>
            <w:vAlign w:val="center"/>
          </w:tcPr>
          <w:p w:rsidR="00A52F8F" w:rsidRDefault="00A52F8F" w:rsidP="003A2C71">
            <w:pPr>
              <w:widowControl/>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3.公务接待</w:t>
            </w:r>
          </w:p>
        </w:tc>
        <w:tc>
          <w:tcPr>
            <w:tcW w:w="1906" w:type="dxa"/>
            <w:gridSpan w:val="2"/>
            <w:tcBorders>
              <w:top w:val="single" w:sz="4" w:space="0" w:color="auto"/>
              <w:left w:val="nil"/>
              <w:bottom w:val="single" w:sz="4" w:space="0" w:color="auto"/>
              <w:right w:val="single" w:sz="4" w:space="0" w:color="auto"/>
            </w:tcBorders>
            <w:vAlign w:val="center"/>
          </w:tcPr>
          <w:p w:rsidR="00A52F8F" w:rsidRDefault="00FD3065" w:rsidP="003A2C71">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1.42</w:t>
            </w:r>
            <w:r w:rsidR="00A52F8F">
              <w:rPr>
                <w:rFonts w:ascii="仿宋_GB2312" w:eastAsia="仿宋_GB2312" w:hAnsi="宋体" w:cs="宋体"/>
                <w:color w:val="000000"/>
                <w:kern w:val="0"/>
                <w:sz w:val="24"/>
                <w:szCs w:val="24"/>
              </w:rPr>
              <w:t xml:space="preserve">　</w:t>
            </w:r>
          </w:p>
        </w:tc>
        <w:tc>
          <w:tcPr>
            <w:tcW w:w="2140"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r>
              <w:rPr>
                <w:rFonts w:ascii="仿宋_GB2312" w:eastAsia="仿宋_GB2312" w:hAnsi="宋体" w:cs="宋体" w:hint="eastAsia"/>
                <w:color w:val="000000"/>
                <w:kern w:val="0"/>
                <w:sz w:val="24"/>
                <w:szCs w:val="24"/>
              </w:rPr>
              <w:t>2.00</w:t>
            </w:r>
          </w:p>
        </w:tc>
        <w:tc>
          <w:tcPr>
            <w:tcW w:w="2464" w:type="dxa"/>
            <w:gridSpan w:val="2"/>
            <w:tcBorders>
              <w:top w:val="single" w:sz="4" w:space="0" w:color="auto"/>
              <w:left w:val="nil"/>
              <w:bottom w:val="single" w:sz="4" w:space="0" w:color="auto"/>
              <w:right w:val="single" w:sz="4" w:space="0" w:color="auto"/>
            </w:tcBorders>
            <w:vAlign w:val="center"/>
          </w:tcPr>
          <w:p w:rsidR="00A52F8F" w:rsidRDefault="00A52F8F" w:rsidP="0091574A">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w:t>
            </w:r>
            <w:r w:rsidR="0091574A">
              <w:rPr>
                <w:rFonts w:ascii="仿宋_GB2312" w:eastAsia="仿宋_GB2312" w:hAnsi="宋体" w:cs="宋体" w:hint="eastAsia"/>
                <w:color w:val="000000"/>
                <w:kern w:val="0"/>
                <w:sz w:val="24"/>
                <w:szCs w:val="24"/>
              </w:rPr>
              <w:t>09</w:t>
            </w:r>
          </w:p>
        </w:tc>
      </w:tr>
      <w:tr w:rsidR="00A52F8F" w:rsidTr="00843B7E">
        <w:trPr>
          <w:trHeight w:val="334"/>
          <w:jc w:val="center"/>
        </w:trPr>
        <w:tc>
          <w:tcPr>
            <w:tcW w:w="3067" w:type="dxa"/>
            <w:tcBorders>
              <w:top w:val="nil"/>
              <w:left w:val="single" w:sz="4" w:space="0" w:color="auto"/>
              <w:bottom w:val="single" w:sz="4" w:space="0" w:color="auto"/>
              <w:right w:val="single" w:sz="4" w:space="0" w:color="auto"/>
            </w:tcBorders>
            <w:vAlign w:val="center"/>
          </w:tcPr>
          <w:p w:rsidR="00A52F8F" w:rsidRDefault="00A52F8F" w:rsidP="003A2C71">
            <w:pPr>
              <w:widowControl/>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项目支出</w:t>
            </w:r>
          </w:p>
        </w:tc>
        <w:tc>
          <w:tcPr>
            <w:tcW w:w="1906" w:type="dxa"/>
            <w:gridSpan w:val="2"/>
            <w:tcBorders>
              <w:top w:val="single" w:sz="4" w:space="0" w:color="auto"/>
              <w:left w:val="nil"/>
              <w:bottom w:val="single" w:sz="4" w:space="0" w:color="auto"/>
              <w:right w:val="single" w:sz="4" w:space="0" w:color="auto"/>
            </w:tcBorders>
            <w:vAlign w:val="center"/>
          </w:tcPr>
          <w:p w:rsidR="00A52F8F" w:rsidRDefault="00F618FE" w:rsidP="003A2C71">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2293.62</w:t>
            </w:r>
          </w:p>
        </w:tc>
        <w:tc>
          <w:tcPr>
            <w:tcW w:w="2140" w:type="dxa"/>
            <w:gridSpan w:val="2"/>
            <w:tcBorders>
              <w:top w:val="single" w:sz="4" w:space="0" w:color="auto"/>
              <w:left w:val="nil"/>
              <w:bottom w:val="single" w:sz="4" w:space="0" w:color="auto"/>
              <w:right w:val="single" w:sz="4" w:space="0" w:color="auto"/>
            </w:tcBorders>
            <w:vAlign w:val="center"/>
          </w:tcPr>
          <w:p w:rsidR="00A52F8F" w:rsidRDefault="00411DC9" w:rsidP="003A2C71">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1116.00</w:t>
            </w:r>
          </w:p>
        </w:tc>
        <w:tc>
          <w:tcPr>
            <w:tcW w:w="2464" w:type="dxa"/>
            <w:gridSpan w:val="2"/>
            <w:tcBorders>
              <w:top w:val="single" w:sz="4" w:space="0" w:color="auto"/>
              <w:left w:val="nil"/>
              <w:bottom w:val="single" w:sz="4" w:space="0" w:color="auto"/>
              <w:right w:val="single" w:sz="4" w:space="0" w:color="auto"/>
            </w:tcBorders>
            <w:vAlign w:val="center"/>
          </w:tcPr>
          <w:p w:rsidR="00A52F8F" w:rsidRDefault="00F618FE" w:rsidP="00F618FE">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2108.06</w:t>
            </w:r>
          </w:p>
        </w:tc>
      </w:tr>
      <w:tr w:rsidR="00A52F8F" w:rsidTr="002A6A0D">
        <w:trPr>
          <w:trHeight w:val="334"/>
          <w:jc w:val="center"/>
        </w:trPr>
        <w:tc>
          <w:tcPr>
            <w:tcW w:w="3067" w:type="dxa"/>
            <w:tcBorders>
              <w:top w:val="nil"/>
              <w:left w:val="single" w:sz="4" w:space="0" w:color="auto"/>
              <w:bottom w:val="single" w:sz="4" w:space="0" w:color="auto"/>
              <w:right w:val="single" w:sz="4" w:space="0" w:color="auto"/>
            </w:tcBorders>
            <w:vAlign w:val="center"/>
          </w:tcPr>
          <w:p w:rsidR="00A52F8F" w:rsidRDefault="00A52F8F" w:rsidP="003A2C71">
            <w:pPr>
              <w:widowControl/>
              <w:ind w:firstLineChars="50" w:firstLine="120"/>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1.业务工作专项</w:t>
            </w:r>
          </w:p>
        </w:tc>
        <w:tc>
          <w:tcPr>
            <w:tcW w:w="1906" w:type="dxa"/>
            <w:gridSpan w:val="2"/>
            <w:tcBorders>
              <w:top w:val="single" w:sz="4" w:space="0" w:color="auto"/>
              <w:left w:val="nil"/>
              <w:bottom w:val="single" w:sz="4" w:space="0" w:color="auto"/>
              <w:right w:val="single" w:sz="4" w:space="0" w:color="auto"/>
            </w:tcBorders>
            <w:vAlign w:val="center"/>
          </w:tcPr>
          <w:p w:rsidR="00A52F8F" w:rsidRDefault="00F618FE" w:rsidP="003A2C71">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2293.62</w:t>
            </w:r>
          </w:p>
        </w:tc>
        <w:tc>
          <w:tcPr>
            <w:tcW w:w="2140"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w:t>
            </w:r>
            <w:r w:rsidR="00411DC9">
              <w:rPr>
                <w:rFonts w:ascii="仿宋_GB2312" w:eastAsia="仿宋_GB2312" w:hAnsi="宋体" w:cs="宋体" w:hint="eastAsia"/>
                <w:color w:val="000000"/>
                <w:kern w:val="0"/>
                <w:sz w:val="24"/>
                <w:szCs w:val="24"/>
              </w:rPr>
              <w:t>116.00</w:t>
            </w:r>
          </w:p>
        </w:tc>
        <w:tc>
          <w:tcPr>
            <w:tcW w:w="2464" w:type="dxa"/>
            <w:gridSpan w:val="2"/>
            <w:tcBorders>
              <w:top w:val="single" w:sz="4" w:space="0" w:color="auto"/>
              <w:left w:val="nil"/>
              <w:bottom w:val="single" w:sz="4" w:space="0" w:color="auto"/>
              <w:right w:val="single" w:sz="4" w:space="0" w:color="auto"/>
            </w:tcBorders>
            <w:vAlign w:val="center"/>
          </w:tcPr>
          <w:p w:rsidR="00A52F8F" w:rsidRDefault="00F618FE" w:rsidP="00DE5782">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2108.06</w:t>
            </w:r>
          </w:p>
        </w:tc>
      </w:tr>
      <w:tr w:rsidR="00A52F8F" w:rsidTr="007D42DB">
        <w:trPr>
          <w:trHeight w:val="334"/>
          <w:jc w:val="center"/>
        </w:trPr>
        <w:tc>
          <w:tcPr>
            <w:tcW w:w="3067" w:type="dxa"/>
            <w:tcBorders>
              <w:top w:val="nil"/>
              <w:left w:val="single" w:sz="4" w:space="0" w:color="auto"/>
              <w:bottom w:val="single" w:sz="4" w:space="0" w:color="auto"/>
              <w:right w:val="single" w:sz="4" w:space="0" w:color="auto"/>
            </w:tcBorders>
            <w:vAlign w:val="center"/>
          </w:tcPr>
          <w:p w:rsidR="00A52F8F" w:rsidRDefault="00A52F8F" w:rsidP="003A2C71">
            <w:pPr>
              <w:widowControl/>
              <w:ind w:firstLineChars="50" w:firstLine="120"/>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2.运行维护专项</w:t>
            </w:r>
          </w:p>
        </w:tc>
        <w:tc>
          <w:tcPr>
            <w:tcW w:w="1906"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jc w:val="center"/>
              <w:rPr>
                <w:rFonts w:ascii="仿宋_GB2312" w:eastAsia="仿宋_GB2312" w:hAnsi="宋体" w:cs="宋体"/>
                <w:color w:val="000000"/>
                <w:kern w:val="0"/>
                <w:sz w:val="24"/>
                <w:szCs w:val="24"/>
              </w:rPr>
            </w:pPr>
          </w:p>
        </w:tc>
        <w:tc>
          <w:tcPr>
            <w:tcW w:w="2140"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jc w:val="center"/>
              <w:rPr>
                <w:rFonts w:ascii="仿宋_GB2312" w:eastAsia="仿宋_GB2312" w:hAnsi="宋体" w:cs="宋体"/>
                <w:color w:val="000000"/>
                <w:kern w:val="0"/>
                <w:sz w:val="24"/>
                <w:szCs w:val="24"/>
              </w:rPr>
            </w:pPr>
          </w:p>
        </w:tc>
        <w:tc>
          <w:tcPr>
            <w:tcW w:w="2464" w:type="dxa"/>
            <w:gridSpan w:val="2"/>
            <w:tcBorders>
              <w:top w:val="single" w:sz="4" w:space="0" w:color="auto"/>
              <w:left w:val="nil"/>
              <w:bottom w:val="single" w:sz="4" w:space="0" w:color="auto"/>
              <w:right w:val="single" w:sz="4" w:space="0" w:color="auto"/>
            </w:tcBorders>
            <w:vAlign w:val="center"/>
          </w:tcPr>
          <w:p w:rsidR="00A52F8F" w:rsidRDefault="00A52F8F" w:rsidP="003A2C71">
            <w:pPr>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w:t>
            </w:r>
          </w:p>
        </w:tc>
      </w:tr>
      <w:tr w:rsidR="00A52F8F" w:rsidTr="00F56550">
        <w:trPr>
          <w:trHeight w:val="334"/>
          <w:jc w:val="center"/>
        </w:trPr>
        <w:tc>
          <w:tcPr>
            <w:tcW w:w="3067" w:type="dxa"/>
            <w:tcBorders>
              <w:top w:val="nil"/>
              <w:left w:val="single" w:sz="4" w:space="0" w:color="auto"/>
              <w:bottom w:val="single" w:sz="4" w:space="0" w:color="auto"/>
              <w:right w:val="single" w:sz="4" w:space="0" w:color="auto"/>
            </w:tcBorders>
            <w:vAlign w:val="center"/>
          </w:tcPr>
          <w:p w:rsidR="00A52F8F" w:rsidRDefault="00A52F8F" w:rsidP="003A2C71">
            <w:pPr>
              <w:widowControl/>
              <w:ind w:firstLineChars="50" w:firstLine="120"/>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w:t>
            </w:r>
          </w:p>
        </w:tc>
        <w:tc>
          <w:tcPr>
            <w:tcW w:w="1906"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p>
        </w:tc>
        <w:tc>
          <w:tcPr>
            <w:tcW w:w="2140"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ind w:rightChars="-66" w:right="-139"/>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p>
        </w:tc>
        <w:tc>
          <w:tcPr>
            <w:tcW w:w="2464"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w:t>
            </w:r>
          </w:p>
          <w:p w:rsidR="00A52F8F" w:rsidRDefault="00A52F8F" w:rsidP="003A2C71">
            <w:pPr>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p>
        </w:tc>
      </w:tr>
      <w:tr w:rsidR="00A52F8F" w:rsidTr="006F24E0">
        <w:trPr>
          <w:trHeight w:val="334"/>
          <w:jc w:val="center"/>
        </w:trPr>
        <w:tc>
          <w:tcPr>
            <w:tcW w:w="3067" w:type="dxa"/>
            <w:tcBorders>
              <w:top w:val="nil"/>
              <w:left w:val="single" w:sz="4" w:space="0" w:color="auto"/>
              <w:bottom w:val="single" w:sz="4" w:space="0" w:color="auto"/>
              <w:right w:val="single" w:sz="4" w:space="0" w:color="auto"/>
            </w:tcBorders>
            <w:vAlign w:val="center"/>
          </w:tcPr>
          <w:p w:rsidR="00A52F8F" w:rsidRDefault="00A52F8F" w:rsidP="003A2C71">
            <w:pPr>
              <w:widowControl/>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公用经费 </w:t>
            </w:r>
          </w:p>
        </w:tc>
        <w:tc>
          <w:tcPr>
            <w:tcW w:w="1906"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ind w:firstLineChars="50" w:firstLine="120"/>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r w:rsidR="00411DC9">
              <w:rPr>
                <w:rFonts w:ascii="仿宋_GB2312" w:eastAsia="仿宋_GB2312" w:hAnsi="宋体" w:cs="宋体" w:hint="eastAsia"/>
                <w:color w:val="000000"/>
                <w:kern w:val="0"/>
                <w:sz w:val="24"/>
                <w:szCs w:val="24"/>
              </w:rPr>
              <w:t>90.69</w:t>
            </w:r>
          </w:p>
        </w:tc>
        <w:tc>
          <w:tcPr>
            <w:tcW w:w="2140"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r w:rsidR="00411DC9">
              <w:rPr>
                <w:rFonts w:ascii="仿宋_GB2312" w:eastAsia="仿宋_GB2312" w:hAnsi="宋体" w:cs="宋体" w:hint="eastAsia"/>
                <w:color w:val="000000"/>
                <w:kern w:val="0"/>
                <w:sz w:val="24"/>
                <w:szCs w:val="24"/>
              </w:rPr>
              <w:t>761.98</w:t>
            </w:r>
          </w:p>
        </w:tc>
        <w:tc>
          <w:tcPr>
            <w:tcW w:w="2464" w:type="dxa"/>
            <w:gridSpan w:val="2"/>
            <w:tcBorders>
              <w:top w:val="single" w:sz="4" w:space="0" w:color="auto"/>
              <w:left w:val="nil"/>
              <w:bottom w:val="single" w:sz="4" w:space="0" w:color="auto"/>
              <w:right w:val="single" w:sz="4" w:space="0" w:color="auto"/>
            </w:tcBorders>
            <w:vAlign w:val="center"/>
          </w:tcPr>
          <w:p w:rsidR="00A52F8F" w:rsidRDefault="000F34C6" w:rsidP="00411DC9">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34.58</w:t>
            </w:r>
          </w:p>
        </w:tc>
      </w:tr>
      <w:tr w:rsidR="00A52F8F" w:rsidTr="00F6775A">
        <w:trPr>
          <w:trHeight w:val="334"/>
          <w:jc w:val="center"/>
        </w:trPr>
        <w:tc>
          <w:tcPr>
            <w:tcW w:w="3067" w:type="dxa"/>
            <w:tcBorders>
              <w:top w:val="nil"/>
              <w:left w:val="single" w:sz="4" w:space="0" w:color="auto"/>
              <w:bottom w:val="single" w:sz="4" w:space="0" w:color="auto"/>
              <w:right w:val="single" w:sz="4" w:space="0" w:color="auto"/>
            </w:tcBorders>
            <w:vAlign w:val="center"/>
          </w:tcPr>
          <w:p w:rsidR="00A52F8F" w:rsidRDefault="00A52F8F" w:rsidP="003A2C71">
            <w:pPr>
              <w:widowControl/>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其中：办公经费 </w:t>
            </w:r>
          </w:p>
        </w:tc>
        <w:tc>
          <w:tcPr>
            <w:tcW w:w="1906"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ind w:firstLineChars="50" w:firstLine="120"/>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r w:rsidR="00411DC9">
              <w:rPr>
                <w:rFonts w:ascii="仿宋_GB2312" w:eastAsia="仿宋_GB2312" w:hAnsi="宋体" w:cs="宋体" w:hint="eastAsia"/>
                <w:color w:val="000000"/>
                <w:kern w:val="0"/>
                <w:sz w:val="24"/>
                <w:szCs w:val="24"/>
              </w:rPr>
              <w:t>16.28</w:t>
            </w:r>
          </w:p>
        </w:tc>
        <w:tc>
          <w:tcPr>
            <w:tcW w:w="2140"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r w:rsidR="00966DCA">
              <w:rPr>
                <w:rFonts w:ascii="仿宋_GB2312" w:eastAsia="仿宋_GB2312" w:hAnsi="宋体" w:cs="宋体" w:hint="eastAsia"/>
                <w:color w:val="000000"/>
                <w:kern w:val="0"/>
                <w:sz w:val="24"/>
                <w:szCs w:val="24"/>
              </w:rPr>
              <w:t>18.05</w:t>
            </w:r>
          </w:p>
        </w:tc>
        <w:tc>
          <w:tcPr>
            <w:tcW w:w="2464" w:type="dxa"/>
            <w:gridSpan w:val="2"/>
            <w:tcBorders>
              <w:top w:val="single" w:sz="4" w:space="0" w:color="auto"/>
              <w:left w:val="nil"/>
              <w:bottom w:val="single" w:sz="4" w:space="0" w:color="auto"/>
              <w:right w:val="single" w:sz="4" w:space="0" w:color="auto"/>
            </w:tcBorders>
            <w:vAlign w:val="center"/>
          </w:tcPr>
          <w:p w:rsidR="00A52F8F" w:rsidRDefault="000F34C6" w:rsidP="00063AF7">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0</w:t>
            </w:r>
          </w:p>
        </w:tc>
      </w:tr>
      <w:tr w:rsidR="00A52F8F" w:rsidTr="00BF35BF">
        <w:trPr>
          <w:trHeight w:val="334"/>
          <w:jc w:val="center"/>
        </w:trPr>
        <w:tc>
          <w:tcPr>
            <w:tcW w:w="3067" w:type="dxa"/>
            <w:tcBorders>
              <w:top w:val="nil"/>
              <w:left w:val="single" w:sz="4" w:space="0" w:color="auto"/>
              <w:bottom w:val="single" w:sz="4" w:space="0" w:color="auto"/>
              <w:right w:val="single" w:sz="4" w:space="0" w:color="auto"/>
            </w:tcBorders>
            <w:vAlign w:val="center"/>
          </w:tcPr>
          <w:p w:rsidR="00A52F8F" w:rsidRDefault="00A52F8F" w:rsidP="003A2C71">
            <w:pPr>
              <w:widowControl/>
              <w:ind w:firstLineChars="50" w:firstLine="120"/>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lastRenderedPageBreak/>
              <w:t xml:space="preserve">     水费、电费、差旅费</w:t>
            </w:r>
          </w:p>
        </w:tc>
        <w:tc>
          <w:tcPr>
            <w:tcW w:w="1906"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ind w:firstLineChars="50" w:firstLine="120"/>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r w:rsidR="00411DC9">
              <w:rPr>
                <w:rFonts w:ascii="仿宋_GB2312" w:eastAsia="仿宋_GB2312" w:hAnsi="宋体" w:cs="宋体" w:hint="eastAsia"/>
                <w:color w:val="000000"/>
                <w:kern w:val="0"/>
                <w:sz w:val="24"/>
                <w:szCs w:val="24"/>
              </w:rPr>
              <w:t>9.36</w:t>
            </w:r>
          </w:p>
        </w:tc>
        <w:tc>
          <w:tcPr>
            <w:tcW w:w="2140"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r>
              <w:rPr>
                <w:rFonts w:ascii="仿宋_GB2312" w:eastAsia="仿宋_GB2312" w:hAnsi="宋体" w:cs="宋体" w:hint="eastAsia"/>
                <w:color w:val="000000"/>
                <w:kern w:val="0"/>
                <w:sz w:val="24"/>
                <w:szCs w:val="24"/>
              </w:rPr>
              <w:t>8.00</w:t>
            </w:r>
          </w:p>
        </w:tc>
        <w:tc>
          <w:tcPr>
            <w:tcW w:w="2464" w:type="dxa"/>
            <w:gridSpan w:val="2"/>
            <w:tcBorders>
              <w:top w:val="single" w:sz="4" w:space="0" w:color="auto"/>
              <w:left w:val="nil"/>
              <w:bottom w:val="single" w:sz="4" w:space="0" w:color="auto"/>
              <w:right w:val="single" w:sz="4" w:space="0" w:color="auto"/>
            </w:tcBorders>
            <w:vAlign w:val="center"/>
          </w:tcPr>
          <w:p w:rsidR="00A52F8F" w:rsidRDefault="000F34C6" w:rsidP="00063AF7">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0</w:t>
            </w:r>
          </w:p>
        </w:tc>
      </w:tr>
      <w:tr w:rsidR="00A52F8F" w:rsidTr="00E208F1">
        <w:trPr>
          <w:trHeight w:val="334"/>
          <w:jc w:val="center"/>
        </w:trPr>
        <w:tc>
          <w:tcPr>
            <w:tcW w:w="3067" w:type="dxa"/>
            <w:tcBorders>
              <w:top w:val="nil"/>
              <w:left w:val="single" w:sz="4" w:space="0" w:color="auto"/>
              <w:bottom w:val="single" w:sz="4" w:space="0" w:color="auto"/>
              <w:right w:val="single" w:sz="4" w:space="0" w:color="auto"/>
            </w:tcBorders>
            <w:vAlign w:val="center"/>
          </w:tcPr>
          <w:p w:rsidR="00A52F8F" w:rsidRDefault="00A52F8F" w:rsidP="003A2C71">
            <w:pPr>
              <w:widowControl/>
              <w:ind w:firstLineChars="50" w:firstLine="120"/>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会议费、培训费</w:t>
            </w:r>
          </w:p>
        </w:tc>
        <w:tc>
          <w:tcPr>
            <w:tcW w:w="1906" w:type="dxa"/>
            <w:gridSpan w:val="2"/>
            <w:tcBorders>
              <w:top w:val="single" w:sz="4" w:space="0" w:color="auto"/>
              <w:left w:val="nil"/>
              <w:bottom w:val="single" w:sz="4" w:space="0" w:color="auto"/>
              <w:right w:val="single" w:sz="4" w:space="0" w:color="auto"/>
            </w:tcBorders>
            <w:vAlign w:val="center"/>
          </w:tcPr>
          <w:p w:rsidR="00A52F8F" w:rsidRDefault="00411DC9" w:rsidP="003A2C71">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 xml:space="preserve">  2.55</w:t>
            </w:r>
          </w:p>
        </w:tc>
        <w:tc>
          <w:tcPr>
            <w:tcW w:w="2140" w:type="dxa"/>
            <w:gridSpan w:val="2"/>
            <w:tcBorders>
              <w:top w:val="single" w:sz="4" w:space="0" w:color="auto"/>
              <w:left w:val="nil"/>
              <w:bottom w:val="single" w:sz="4" w:space="0" w:color="auto"/>
              <w:right w:val="single" w:sz="4" w:space="0" w:color="auto"/>
            </w:tcBorders>
            <w:vAlign w:val="center"/>
          </w:tcPr>
          <w:p w:rsidR="00A52F8F" w:rsidRDefault="00966DCA" w:rsidP="003A2C71">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47.03</w:t>
            </w:r>
          </w:p>
        </w:tc>
        <w:tc>
          <w:tcPr>
            <w:tcW w:w="2464" w:type="dxa"/>
            <w:gridSpan w:val="2"/>
            <w:tcBorders>
              <w:top w:val="single" w:sz="4" w:space="0" w:color="auto"/>
              <w:left w:val="nil"/>
              <w:bottom w:val="single" w:sz="4" w:space="0" w:color="auto"/>
              <w:right w:val="single" w:sz="4" w:space="0" w:color="auto"/>
            </w:tcBorders>
            <w:vAlign w:val="center"/>
          </w:tcPr>
          <w:p w:rsidR="00A52F8F" w:rsidRDefault="00AA59AF" w:rsidP="00063AF7">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0</w:t>
            </w:r>
          </w:p>
        </w:tc>
      </w:tr>
      <w:tr w:rsidR="00A52F8F" w:rsidTr="005C6132">
        <w:trPr>
          <w:trHeight w:val="334"/>
          <w:jc w:val="center"/>
        </w:trPr>
        <w:tc>
          <w:tcPr>
            <w:tcW w:w="3067" w:type="dxa"/>
            <w:tcBorders>
              <w:top w:val="nil"/>
              <w:left w:val="single" w:sz="4" w:space="0" w:color="auto"/>
              <w:bottom w:val="single" w:sz="4" w:space="0" w:color="auto"/>
              <w:right w:val="single" w:sz="4" w:space="0" w:color="auto"/>
            </w:tcBorders>
            <w:vAlign w:val="center"/>
          </w:tcPr>
          <w:p w:rsidR="00A52F8F" w:rsidRDefault="00A52F8F" w:rsidP="003A2C71">
            <w:pPr>
              <w:widowControl/>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政府采购金额</w:t>
            </w:r>
          </w:p>
        </w:tc>
        <w:tc>
          <w:tcPr>
            <w:tcW w:w="1906"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w:t>
            </w:r>
          </w:p>
        </w:tc>
        <w:tc>
          <w:tcPr>
            <w:tcW w:w="2140" w:type="dxa"/>
            <w:gridSpan w:val="2"/>
            <w:tcBorders>
              <w:top w:val="single" w:sz="4" w:space="0" w:color="auto"/>
              <w:left w:val="nil"/>
              <w:bottom w:val="single" w:sz="4" w:space="0" w:color="auto"/>
              <w:right w:val="single" w:sz="4" w:space="0" w:color="auto"/>
            </w:tcBorders>
            <w:vAlign w:val="center"/>
          </w:tcPr>
          <w:p w:rsidR="00A52F8F" w:rsidRDefault="00063AF7" w:rsidP="003A2C71">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32</w:t>
            </w:r>
          </w:p>
        </w:tc>
        <w:tc>
          <w:tcPr>
            <w:tcW w:w="2464" w:type="dxa"/>
            <w:gridSpan w:val="2"/>
            <w:tcBorders>
              <w:top w:val="single" w:sz="4" w:space="0" w:color="auto"/>
              <w:left w:val="nil"/>
              <w:bottom w:val="single" w:sz="4" w:space="0" w:color="auto"/>
              <w:right w:val="single" w:sz="4" w:space="0" w:color="auto"/>
            </w:tcBorders>
            <w:vAlign w:val="center"/>
          </w:tcPr>
          <w:p w:rsidR="00A52F8F" w:rsidRDefault="00063AF7" w:rsidP="00063AF7">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18.40</w:t>
            </w:r>
            <w:r w:rsidR="00A52F8F">
              <w:rPr>
                <w:rFonts w:ascii="仿宋_GB2312" w:eastAsia="仿宋_GB2312" w:hAnsi="宋体" w:cs="宋体"/>
                <w:color w:val="000000"/>
                <w:kern w:val="0"/>
                <w:sz w:val="24"/>
                <w:szCs w:val="24"/>
              </w:rPr>
              <w:t xml:space="preserve">　</w:t>
            </w:r>
          </w:p>
        </w:tc>
      </w:tr>
      <w:tr w:rsidR="00A52F8F" w:rsidTr="002C33D1">
        <w:trPr>
          <w:trHeight w:val="334"/>
          <w:jc w:val="center"/>
        </w:trPr>
        <w:tc>
          <w:tcPr>
            <w:tcW w:w="3067" w:type="dxa"/>
            <w:tcBorders>
              <w:top w:val="nil"/>
              <w:left w:val="single" w:sz="4" w:space="0" w:color="auto"/>
              <w:bottom w:val="single" w:sz="4" w:space="0" w:color="auto"/>
              <w:right w:val="single" w:sz="4" w:space="0" w:color="auto"/>
            </w:tcBorders>
            <w:vAlign w:val="center"/>
          </w:tcPr>
          <w:p w:rsidR="00A52F8F" w:rsidRDefault="00A52F8F" w:rsidP="003A2C71">
            <w:pPr>
              <w:widowControl/>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部门整体支出</w:t>
            </w:r>
          </w:p>
        </w:tc>
        <w:tc>
          <w:tcPr>
            <w:tcW w:w="1906" w:type="dxa"/>
            <w:gridSpan w:val="2"/>
            <w:tcBorders>
              <w:top w:val="single" w:sz="4" w:space="0" w:color="auto"/>
              <w:left w:val="nil"/>
              <w:bottom w:val="single" w:sz="4" w:space="0" w:color="000000"/>
              <w:right w:val="single" w:sz="4" w:space="0" w:color="auto"/>
            </w:tcBorders>
            <w:vAlign w:val="center"/>
          </w:tcPr>
          <w:p w:rsidR="00A52F8F" w:rsidRDefault="00A52F8F"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w:t>
            </w:r>
          </w:p>
        </w:tc>
        <w:tc>
          <w:tcPr>
            <w:tcW w:w="2140" w:type="dxa"/>
            <w:gridSpan w:val="2"/>
            <w:tcBorders>
              <w:top w:val="single" w:sz="4" w:space="0" w:color="auto"/>
              <w:left w:val="nil"/>
              <w:bottom w:val="single" w:sz="4" w:space="0" w:color="auto"/>
              <w:right w:val="single" w:sz="4" w:space="0" w:color="auto"/>
            </w:tcBorders>
            <w:vAlign w:val="center"/>
          </w:tcPr>
          <w:p w:rsidR="00A52F8F" w:rsidRDefault="00A52F8F"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r w:rsidR="00063AF7">
              <w:rPr>
                <w:rFonts w:ascii="仿宋_GB2312" w:eastAsia="仿宋_GB2312" w:hAnsi="宋体" w:cs="宋体" w:hint="eastAsia"/>
                <w:color w:val="000000"/>
                <w:kern w:val="0"/>
                <w:sz w:val="24"/>
                <w:szCs w:val="24"/>
              </w:rPr>
              <w:t>2097.94</w:t>
            </w:r>
          </w:p>
        </w:tc>
        <w:tc>
          <w:tcPr>
            <w:tcW w:w="2464" w:type="dxa"/>
            <w:gridSpan w:val="2"/>
            <w:tcBorders>
              <w:top w:val="single" w:sz="4" w:space="0" w:color="auto"/>
              <w:left w:val="nil"/>
              <w:bottom w:val="single" w:sz="4" w:space="0" w:color="auto"/>
              <w:right w:val="single" w:sz="4" w:space="0" w:color="auto"/>
            </w:tcBorders>
            <w:vAlign w:val="center"/>
          </w:tcPr>
          <w:p w:rsidR="00A52F8F" w:rsidRDefault="00063AF7" w:rsidP="00063AF7">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2301.62</w:t>
            </w:r>
            <w:r w:rsidR="00A52F8F">
              <w:rPr>
                <w:rFonts w:ascii="仿宋_GB2312" w:eastAsia="仿宋_GB2312" w:hAnsi="宋体" w:cs="宋体"/>
                <w:color w:val="000000"/>
                <w:kern w:val="0"/>
                <w:sz w:val="24"/>
                <w:szCs w:val="24"/>
              </w:rPr>
              <w:t xml:space="preserve">　</w:t>
            </w:r>
          </w:p>
        </w:tc>
      </w:tr>
      <w:tr w:rsidR="00223368" w:rsidTr="003A2C71">
        <w:trPr>
          <w:trHeight w:val="983"/>
          <w:jc w:val="center"/>
        </w:trPr>
        <w:tc>
          <w:tcPr>
            <w:tcW w:w="3067" w:type="dxa"/>
            <w:tcBorders>
              <w:top w:val="nil"/>
              <w:left w:val="single" w:sz="4" w:space="0" w:color="auto"/>
              <w:right w:val="nil"/>
            </w:tcBorders>
            <w:vAlign w:val="center"/>
          </w:tcPr>
          <w:p w:rsidR="00223368" w:rsidRDefault="00223368" w:rsidP="003A2C71">
            <w:pPr>
              <w:widowControl/>
              <w:ind w:firstLineChars="100" w:firstLine="240"/>
              <w:rPr>
                <w:rFonts w:ascii="仿宋_GB2312" w:eastAsia="仿宋_GB2312" w:hAnsi="宋体" w:cs="宋体"/>
                <w:color w:val="000000"/>
                <w:kern w:val="0"/>
                <w:sz w:val="24"/>
                <w:szCs w:val="24"/>
              </w:rPr>
            </w:pPr>
          </w:p>
          <w:p w:rsidR="00223368" w:rsidRDefault="00223368" w:rsidP="003A2C71">
            <w:pPr>
              <w:widowControl/>
              <w:ind w:firstLineChars="250" w:firstLine="600"/>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楼堂馆所控制情况</w:t>
            </w:r>
          </w:p>
          <w:p w:rsidR="00223368" w:rsidRDefault="00223368" w:rsidP="003A2C71">
            <w:pPr>
              <w:ind w:firstLineChars="150" w:firstLine="360"/>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w:t>
            </w:r>
            <w:r w:rsidR="00A52F8F">
              <w:rPr>
                <w:rFonts w:ascii="仿宋_GB2312" w:eastAsia="仿宋_GB2312" w:hAnsi="宋体" w:cs="宋体"/>
                <w:color w:val="000000"/>
                <w:kern w:val="0"/>
                <w:sz w:val="24"/>
                <w:szCs w:val="24"/>
              </w:rPr>
              <w:t>20</w:t>
            </w:r>
            <w:r w:rsidR="00A52F8F">
              <w:rPr>
                <w:rFonts w:ascii="仿宋_GB2312" w:eastAsia="仿宋_GB2312" w:hAnsi="宋体" w:cs="宋体" w:hint="eastAsia"/>
                <w:color w:val="000000"/>
                <w:kern w:val="0"/>
                <w:sz w:val="24"/>
                <w:szCs w:val="24"/>
              </w:rPr>
              <w:t>20</w:t>
            </w:r>
            <w:r>
              <w:rPr>
                <w:rFonts w:ascii="仿宋_GB2312" w:eastAsia="仿宋_GB2312" w:hAnsi="宋体" w:cs="宋体"/>
                <w:color w:val="000000"/>
                <w:kern w:val="0"/>
                <w:sz w:val="24"/>
                <w:szCs w:val="24"/>
              </w:rPr>
              <w:t>年完工项目）</w:t>
            </w:r>
          </w:p>
        </w:tc>
        <w:tc>
          <w:tcPr>
            <w:tcW w:w="979" w:type="dxa"/>
            <w:tcBorders>
              <w:top w:val="nil"/>
              <w:left w:val="single" w:sz="4" w:space="0" w:color="auto"/>
              <w:bottom w:val="single" w:sz="4" w:space="0" w:color="000000"/>
              <w:right w:val="single" w:sz="4" w:space="0" w:color="auto"/>
            </w:tcBorders>
            <w:vAlign w:val="center"/>
          </w:tcPr>
          <w:p w:rsidR="00223368" w:rsidRDefault="00223368"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批复规模(</w:t>
            </w:r>
            <w:r>
              <w:rPr>
                <w:rFonts w:ascii="宋体" w:eastAsia="宋体" w:hAnsi="宋体" w:cs="宋体"/>
                <w:color w:val="000000"/>
                <w:kern w:val="0"/>
                <w:sz w:val="24"/>
                <w:szCs w:val="24"/>
              </w:rPr>
              <w:t>㎡</w:t>
            </w:r>
            <w:r>
              <w:rPr>
                <w:rFonts w:ascii="仿宋_GB2312" w:eastAsia="仿宋_GB2312" w:hAnsi="宋体" w:cs="宋体"/>
                <w:color w:val="000000"/>
                <w:kern w:val="0"/>
                <w:sz w:val="24"/>
                <w:szCs w:val="24"/>
              </w:rPr>
              <w:t>)</w:t>
            </w:r>
          </w:p>
        </w:tc>
        <w:tc>
          <w:tcPr>
            <w:tcW w:w="927" w:type="dxa"/>
            <w:tcBorders>
              <w:top w:val="nil"/>
              <w:left w:val="nil"/>
              <w:bottom w:val="single" w:sz="4" w:space="0" w:color="auto"/>
              <w:right w:val="single" w:sz="4" w:space="0" w:color="auto"/>
            </w:tcBorders>
            <w:vAlign w:val="center"/>
          </w:tcPr>
          <w:p w:rsidR="00223368" w:rsidRDefault="00223368"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实际规模（</w:t>
            </w:r>
            <w:r>
              <w:rPr>
                <w:rFonts w:ascii="宋体" w:eastAsia="宋体" w:hAnsi="宋体" w:cs="宋体"/>
                <w:color w:val="000000"/>
                <w:kern w:val="0"/>
                <w:sz w:val="24"/>
                <w:szCs w:val="24"/>
              </w:rPr>
              <w:t>㎡</w:t>
            </w:r>
            <w:r>
              <w:rPr>
                <w:rFonts w:ascii="仿宋_GB2312" w:eastAsia="仿宋_GB2312" w:hAnsi="宋体" w:cs="宋体"/>
                <w:color w:val="000000"/>
                <w:kern w:val="0"/>
                <w:sz w:val="24"/>
                <w:szCs w:val="24"/>
              </w:rPr>
              <w:t>）</w:t>
            </w:r>
          </w:p>
        </w:tc>
        <w:tc>
          <w:tcPr>
            <w:tcW w:w="932" w:type="dxa"/>
            <w:tcBorders>
              <w:top w:val="nil"/>
              <w:left w:val="single" w:sz="4" w:space="0" w:color="auto"/>
              <w:bottom w:val="single" w:sz="4" w:space="0" w:color="auto"/>
              <w:right w:val="single" w:sz="4" w:space="0" w:color="auto"/>
            </w:tcBorders>
            <w:vAlign w:val="center"/>
          </w:tcPr>
          <w:p w:rsidR="00223368" w:rsidRDefault="00223368"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规模控制率</w:t>
            </w:r>
          </w:p>
        </w:tc>
        <w:tc>
          <w:tcPr>
            <w:tcW w:w="1208" w:type="dxa"/>
            <w:tcBorders>
              <w:top w:val="nil"/>
              <w:left w:val="single" w:sz="4" w:space="0" w:color="auto"/>
              <w:bottom w:val="single" w:sz="4" w:space="0" w:color="auto"/>
              <w:right w:val="single" w:sz="4" w:space="0" w:color="auto"/>
            </w:tcBorders>
            <w:vAlign w:val="center"/>
          </w:tcPr>
          <w:p w:rsidR="00223368" w:rsidRDefault="00223368"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预算投资（万元）</w:t>
            </w:r>
          </w:p>
        </w:tc>
        <w:tc>
          <w:tcPr>
            <w:tcW w:w="1238" w:type="dxa"/>
            <w:tcBorders>
              <w:top w:val="nil"/>
              <w:left w:val="single" w:sz="4" w:space="0" w:color="auto"/>
              <w:bottom w:val="single" w:sz="4" w:space="0" w:color="auto"/>
              <w:right w:val="single" w:sz="4" w:space="0" w:color="auto"/>
            </w:tcBorders>
            <w:vAlign w:val="center"/>
          </w:tcPr>
          <w:p w:rsidR="00223368" w:rsidRDefault="00223368"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实际投资</w:t>
            </w:r>
          </w:p>
          <w:p w:rsidR="00223368" w:rsidRDefault="00223368"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（万元）</w:t>
            </w:r>
          </w:p>
        </w:tc>
        <w:tc>
          <w:tcPr>
            <w:tcW w:w="1226" w:type="dxa"/>
            <w:tcBorders>
              <w:top w:val="nil"/>
              <w:left w:val="single" w:sz="4" w:space="0" w:color="auto"/>
              <w:bottom w:val="single" w:sz="4" w:space="0" w:color="auto"/>
              <w:right w:val="single" w:sz="4" w:space="0" w:color="auto"/>
            </w:tcBorders>
            <w:vAlign w:val="center"/>
          </w:tcPr>
          <w:p w:rsidR="00223368" w:rsidRDefault="00223368" w:rsidP="003A2C71">
            <w:pPr>
              <w:widowControl/>
              <w:ind w:leftChars="-99" w:left="-66" w:hangingChars="59" w:hanging="142"/>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投资概算</w:t>
            </w:r>
          </w:p>
          <w:p w:rsidR="00223368" w:rsidRDefault="00223368" w:rsidP="003A2C71">
            <w:pPr>
              <w:widowControl/>
              <w:ind w:leftChars="-99" w:left="-66" w:hangingChars="59" w:hanging="142"/>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控制率</w:t>
            </w:r>
          </w:p>
        </w:tc>
      </w:tr>
      <w:tr w:rsidR="00223368" w:rsidTr="003A2C71">
        <w:trPr>
          <w:trHeight w:val="334"/>
          <w:jc w:val="center"/>
        </w:trPr>
        <w:tc>
          <w:tcPr>
            <w:tcW w:w="3067" w:type="dxa"/>
            <w:tcBorders>
              <w:top w:val="nil"/>
              <w:left w:val="single" w:sz="4" w:space="0" w:color="auto"/>
              <w:bottom w:val="single" w:sz="4" w:space="0" w:color="auto"/>
              <w:right w:val="single" w:sz="4" w:space="0" w:color="auto"/>
            </w:tcBorders>
            <w:vAlign w:val="center"/>
          </w:tcPr>
          <w:p w:rsidR="00223368" w:rsidRDefault="00223368" w:rsidP="003A2C71">
            <w:pPr>
              <w:widowControl/>
              <w:jc w:val="left"/>
              <w:rPr>
                <w:rFonts w:ascii="宋体" w:eastAsia="宋体" w:hAnsi="宋体" w:cs="宋体"/>
                <w:color w:val="000000"/>
                <w:kern w:val="0"/>
                <w:sz w:val="22"/>
              </w:rPr>
            </w:pPr>
            <w:r>
              <w:rPr>
                <w:rFonts w:ascii="宋体" w:eastAsia="宋体" w:hAnsi="宋体" w:cs="宋体"/>
                <w:color w:val="000000"/>
                <w:kern w:val="0"/>
                <w:sz w:val="22"/>
              </w:rPr>
              <w:t xml:space="preserve">　</w:t>
            </w:r>
          </w:p>
        </w:tc>
        <w:tc>
          <w:tcPr>
            <w:tcW w:w="979" w:type="dxa"/>
            <w:tcBorders>
              <w:top w:val="nil"/>
              <w:left w:val="nil"/>
              <w:bottom w:val="single" w:sz="4" w:space="0" w:color="auto"/>
              <w:right w:val="single" w:sz="4" w:space="0" w:color="auto"/>
            </w:tcBorders>
            <w:vAlign w:val="center"/>
          </w:tcPr>
          <w:p w:rsidR="00223368" w:rsidRDefault="00223368"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p>
        </w:tc>
        <w:tc>
          <w:tcPr>
            <w:tcW w:w="927" w:type="dxa"/>
            <w:tcBorders>
              <w:top w:val="nil"/>
              <w:left w:val="nil"/>
              <w:bottom w:val="single" w:sz="4" w:space="0" w:color="auto"/>
              <w:right w:val="single" w:sz="4" w:space="0" w:color="auto"/>
            </w:tcBorders>
            <w:vAlign w:val="center"/>
          </w:tcPr>
          <w:p w:rsidR="00223368" w:rsidRDefault="00223368" w:rsidP="003A2C71">
            <w:pPr>
              <w:widowControl/>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p>
        </w:tc>
        <w:tc>
          <w:tcPr>
            <w:tcW w:w="932" w:type="dxa"/>
            <w:tcBorders>
              <w:top w:val="nil"/>
              <w:left w:val="nil"/>
              <w:bottom w:val="single" w:sz="4" w:space="0" w:color="auto"/>
              <w:right w:val="single" w:sz="4" w:space="0" w:color="auto"/>
            </w:tcBorders>
            <w:vAlign w:val="center"/>
          </w:tcPr>
          <w:p w:rsidR="00223368" w:rsidRDefault="00223368" w:rsidP="003A2C71">
            <w:pPr>
              <w:widowControl/>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p>
        </w:tc>
        <w:tc>
          <w:tcPr>
            <w:tcW w:w="1208" w:type="dxa"/>
            <w:tcBorders>
              <w:top w:val="nil"/>
              <w:left w:val="nil"/>
              <w:bottom w:val="single" w:sz="4" w:space="0" w:color="auto"/>
              <w:right w:val="single" w:sz="4" w:space="0" w:color="auto"/>
            </w:tcBorders>
            <w:vAlign w:val="center"/>
          </w:tcPr>
          <w:p w:rsidR="00223368" w:rsidRDefault="00223368" w:rsidP="003A2C71">
            <w:pPr>
              <w:widowControl/>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p>
        </w:tc>
        <w:tc>
          <w:tcPr>
            <w:tcW w:w="1238" w:type="dxa"/>
            <w:tcBorders>
              <w:top w:val="nil"/>
              <w:left w:val="nil"/>
              <w:bottom w:val="single" w:sz="4" w:space="0" w:color="auto"/>
              <w:right w:val="single" w:sz="4" w:space="0" w:color="auto"/>
            </w:tcBorders>
            <w:vAlign w:val="center"/>
          </w:tcPr>
          <w:p w:rsidR="00223368" w:rsidRDefault="00223368" w:rsidP="003A2C71">
            <w:pPr>
              <w:widowControl/>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p>
        </w:tc>
        <w:tc>
          <w:tcPr>
            <w:tcW w:w="1226" w:type="dxa"/>
            <w:tcBorders>
              <w:top w:val="nil"/>
              <w:left w:val="nil"/>
              <w:bottom w:val="single" w:sz="4" w:space="0" w:color="auto"/>
              <w:right w:val="single" w:sz="4" w:space="0" w:color="auto"/>
            </w:tcBorders>
            <w:vAlign w:val="center"/>
          </w:tcPr>
          <w:p w:rsidR="00223368" w:rsidRDefault="00223368" w:rsidP="003A2C71">
            <w:pPr>
              <w:widowControl/>
              <w:jc w:val="left"/>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 xml:space="preserve">　</w:t>
            </w:r>
          </w:p>
        </w:tc>
      </w:tr>
      <w:tr w:rsidR="00223368" w:rsidTr="003A2C71">
        <w:trPr>
          <w:trHeight w:val="720"/>
          <w:jc w:val="center"/>
        </w:trPr>
        <w:tc>
          <w:tcPr>
            <w:tcW w:w="3067" w:type="dxa"/>
            <w:tcBorders>
              <w:top w:val="nil"/>
              <w:left w:val="single" w:sz="4" w:space="0" w:color="auto"/>
              <w:bottom w:val="single" w:sz="4" w:space="0" w:color="auto"/>
              <w:right w:val="single" w:sz="4" w:space="0" w:color="auto"/>
            </w:tcBorders>
            <w:vAlign w:val="center"/>
          </w:tcPr>
          <w:p w:rsidR="00223368" w:rsidRDefault="00223368" w:rsidP="003A2C71">
            <w:pPr>
              <w:widowControl/>
              <w:jc w:val="center"/>
              <w:rPr>
                <w:rFonts w:ascii="仿宋_GB2312" w:eastAsia="仿宋_GB2312" w:hAnsi="宋体" w:cs="宋体"/>
                <w:color w:val="000000"/>
                <w:kern w:val="0"/>
                <w:sz w:val="24"/>
                <w:szCs w:val="24"/>
              </w:rPr>
            </w:pPr>
            <w:r>
              <w:rPr>
                <w:rFonts w:ascii="仿宋_GB2312" w:eastAsia="仿宋_GB2312" w:hAnsi="宋体" w:cs="宋体"/>
                <w:color w:val="000000"/>
                <w:kern w:val="0"/>
                <w:sz w:val="24"/>
                <w:szCs w:val="24"/>
              </w:rPr>
              <w:t>厉行节约保障措施</w:t>
            </w:r>
          </w:p>
        </w:tc>
        <w:tc>
          <w:tcPr>
            <w:tcW w:w="6510" w:type="dxa"/>
            <w:gridSpan w:val="6"/>
            <w:tcBorders>
              <w:top w:val="single" w:sz="4" w:space="0" w:color="auto"/>
              <w:left w:val="nil"/>
              <w:bottom w:val="single" w:sz="4" w:space="0" w:color="auto"/>
              <w:right w:val="single" w:sz="4" w:space="0" w:color="auto"/>
            </w:tcBorders>
            <w:vAlign w:val="center"/>
          </w:tcPr>
          <w:p w:rsidR="00223368" w:rsidRDefault="00223368" w:rsidP="003A2C71">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严格执行各项管理制度，严格审批各项业务支出。</w:t>
            </w:r>
            <w:r>
              <w:rPr>
                <w:rFonts w:ascii="仿宋_GB2312" w:eastAsia="仿宋_GB2312" w:hAnsi="宋体" w:cs="宋体"/>
                <w:color w:val="000000"/>
                <w:kern w:val="0"/>
                <w:sz w:val="24"/>
                <w:szCs w:val="24"/>
              </w:rPr>
              <w:t xml:space="preserve">　</w:t>
            </w:r>
          </w:p>
        </w:tc>
      </w:tr>
      <w:tr w:rsidR="00223368" w:rsidTr="003A2C71">
        <w:trPr>
          <w:trHeight w:val="624"/>
          <w:jc w:val="center"/>
        </w:trPr>
        <w:tc>
          <w:tcPr>
            <w:tcW w:w="9577" w:type="dxa"/>
            <w:gridSpan w:val="7"/>
            <w:tcBorders>
              <w:top w:val="single" w:sz="4" w:space="0" w:color="auto"/>
              <w:left w:val="nil"/>
              <w:bottom w:val="nil"/>
              <w:right w:val="nil"/>
            </w:tcBorders>
            <w:vAlign w:val="center"/>
          </w:tcPr>
          <w:p w:rsidR="00223368" w:rsidRDefault="00223368" w:rsidP="003A2C71">
            <w:pPr>
              <w:widowControl/>
              <w:jc w:val="left"/>
              <w:rPr>
                <w:rFonts w:ascii="仿宋_GB2312" w:eastAsia="仿宋_GB2312" w:hAnsi="宋体" w:cs="宋体"/>
                <w:color w:val="000000"/>
                <w:kern w:val="0"/>
                <w:sz w:val="22"/>
              </w:rPr>
            </w:pPr>
            <w:r>
              <w:rPr>
                <w:rFonts w:ascii="仿宋_GB2312" w:eastAsia="仿宋_GB2312" w:hAnsi="宋体" w:cs="宋体"/>
                <w:color w:val="000000"/>
                <w:kern w:val="0"/>
                <w:sz w:val="22"/>
              </w:rPr>
              <w:t>说明：</w:t>
            </w:r>
            <w:r>
              <w:rPr>
                <w:rFonts w:ascii="仿宋_GB2312" w:eastAsia="仿宋_GB2312" w:hAnsi="宋体" w:cs="宋体"/>
                <w:color w:val="000000"/>
                <w:kern w:val="0"/>
                <w:sz w:val="22"/>
              </w:rPr>
              <w:t>“</w:t>
            </w:r>
            <w:r>
              <w:rPr>
                <w:rFonts w:ascii="仿宋_GB2312" w:eastAsia="仿宋_GB2312" w:hAnsi="宋体" w:cs="宋体"/>
                <w:color w:val="000000"/>
                <w:kern w:val="0"/>
                <w:sz w:val="22"/>
              </w:rPr>
              <w:t>项目支出</w:t>
            </w:r>
            <w:r>
              <w:rPr>
                <w:rFonts w:ascii="仿宋_GB2312" w:eastAsia="仿宋_GB2312" w:hAnsi="宋体" w:cs="宋体"/>
                <w:color w:val="000000"/>
                <w:kern w:val="0"/>
                <w:sz w:val="22"/>
              </w:rPr>
              <w:t>”</w:t>
            </w:r>
            <w:r>
              <w:rPr>
                <w:rFonts w:ascii="仿宋_GB2312" w:eastAsia="仿宋_GB2312" w:hAnsi="宋体" w:cs="宋体"/>
                <w:color w:val="000000"/>
                <w:kern w:val="0"/>
                <w:sz w:val="22"/>
              </w:rPr>
              <w:t>需要填报除专项资金和基本支出以外的所有项目情况；公用经费填报基本支出中的一般商品和服务支出</w:t>
            </w:r>
            <w:r w:rsidR="00A52F8F">
              <w:rPr>
                <w:rFonts w:ascii="仿宋_GB2312" w:eastAsia="仿宋_GB2312" w:hAnsi="宋体" w:cs="宋体" w:hint="eastAsia"/>
                <w:color w:val="000000"/>
                <w:kern w:val="0"/>
                <w:sz w:val="22"/>
              </w:rPr>
              <w:t>。</w:t>
            </w:r>
          </w:p>
        </w:tc>
      </w:tr>
    </w:tbl>
    <w:p w:rsidR="00622E95" w:rsidRPr="00025DFD" w:rsidRDefault="00622E95" w:rsidP="00622E95">
      <w:pPr>
        <w:widowControl/>
        <w:shd w:val="clear" w:color="auto" w:fill="F5F9FD"/>
        <w:spacing w:line="480" w:lineRule="atLeast"/>
        <w:ind w:firstLine="570"/>
        <w:jc w:val="left"/>
        <w:rPr>
          <w:rFonts w:ascii="仿宋" w:eastAsia="仿宋" w:hAnsi="Microsoft Yahei" w:cs="宋体" w:hint="eastAsia"/>
          <w:color w:val="6A6A6A"/>
          <w:kern w:val="0"/>
          <w:sz w:val="28"/>
          <w:szCs w:val="21"/>
        </w:rPr>
      </w:pPr>
    </w:p>
    <w:p w:rsidR="00622E95" w:rsidRPr="001B3179" w:rsidRDefault="00622E95" w:rsidP="00622E95">
      <w:pPr>
        <w:spacing w:line="600" w:lineRule="exact"/>
        <w:ind w:firstLineChars="200" w:firstLine="640"/>
        <w:rPr>
          <w:rFonts w:ascii="Calibri" w:eastAsia="仿宋" w:hAnsi="Calibri" w:cs="Times New Roman"/>
          <w:sz w:val="32"/>
          <w:szCs w:val="32"/>
        </w:rPr>
      </w:pPr>
    </w:p>
    <w:p w:rsidR="00622E95" w:rsidRPr="00622E95" w:rsidRDefault="00622E95" w:rsidP="006A31ED">
      <w:pPr>
        <w:widowControl/>
        <w:shd w:val="clear" w:color="auto" w:fill="F5F9FD"/>
        <w:spacing w:line="480" w:lineRule="atLeast"/>
        <w:ind w:firstLine="570"/>
        <w:jc w:val="left"/>
        <w:rPr>
          <w:rFonts w:ascii="仿宋_GB2312" w:eastAsia="仿宋" w:hAnsi="Microsoft Yahei" w:hint="eastAsia"/>
          <w:b/>
          <w:color w:val="6A6A6A"/>
          <w:sz w:val="28"/>
          <w:szCs w:val="32"/>
        </w:rPr>
      </w:pPr>
    </w:p>
    <w:p w:rsidR="0004543D" w:rsidRPr="006A31ED" w:rsidRDefault="0004543D" w:rsidP="006A31ED">
      <w:pPr>
        <w:widowControl/>
        <w:shd w:val="clear" w:color="auto" w:fill="F5F9FD"/>
        <w:spacing w:line="480" w:lineRule="atLeast"/>
        <w:ind w:firstLine="570"/>
        <w:jc w:val="left"/>
        <w:rPr>
          <w:rFonts w:ascii="仿宋" w:eastAsia="仿宋" w:hAnsi="仿宋" w:cs="宋体"/>
          <w:b/>
          <w:color w:val="000000"/>
          <w:kern w:val="0"/>
          <w:sz w:val="28"/>
          <w:szCs w:val="23"/>
        </w:rPr>
      </w:pPr>
      <w:r w:rsidRPr="006A31ED">
        <w:rPr>
          <w:rFonts w:ascii="仿宋_GB2312" w:eastAsia="仿宋" w:hAnsi="Microsoft Yahei" w:hint="eastAsia"/>
          <w:b/>
          <w:color w:val="6A6A6A"/>
          <w:sz w:val="28"/>
          <w:szCs w:val="32"/>
        </w:rPr>
        <w:t>   </w:t>
      </w:r>
    </w:p>
    <w:p w:rsidR="002A068E" w:rsidRDefault="002A068E"/>
    <w:sectPr w:rsidR="002A068E" w:rsidSect="002A068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2766" w:rsidRDefault="007C2766" w:rsidP="00081988">
      <w:r>
        <w:separator/>
      </w:r>
    </w:p>
  </w:endnote>
  <w:endnote w:type="continuationSeparator" w:id="1">
    <w:p w:rsidR="007C2766" w:rsidRDefault="007C2766" w:rsidP="0008198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altName w:val="Arial Unicode MS"/>
    <w:charset w:val="86"/>
    <w:family w:val="script"/>
    <w:pitch w:val="fixed"/>
    <w:sig w:usb0="00000000" w:usb1="080E0000" w:usb2="00000010" w:usb3="00000000" w:csb0="00040000" w:csb1="00000000"/>
  </w:font>
  <w:font w:name="Microsoft Yahei">
    <w:altName w:val="Times New Roman"/>
    <w:panose1 w:val="00000000000000000000"/>
    <w:charset w:val="00"/>
    <w:family w:val="roman"/>
    <w:notTrueType/>
    <w:pitch w:val="default"/>
    <w:sig w:usb0="00000000" w:usb1="00000000" w:usb2="00000000" w:usb3="00000000" w:csb0="0000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_GB2312">
    <w:altName w:val="Arial Unicode MS"/>
    <w:charset w:val="86"/>
    <w:family w:val="modern"/>
    <w:pitch w:val="fixed"/>
    <w:sig w:usb0="00000000"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2766" w:rsidRDefault="007C2766" w:rsidP="00081988">
      <w:r>
        <w:separator/>
      </w:r>
    </w:p>
  </w:footnote>
  <w:footnote w:type="continuationSeparator" w:id="1">
    <w:p w:rsidR="007C2766" w:rsidRDefault="007C2766" w:rsidP="0008198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83970">
      <o:colormenu v:ext="edit" fillcolor="non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4543D"/>
    <w:rsid w:val="000117C7"/>
    <w:rsid w:val="00012094"/>
    <w:rsid w:val="00014260"/>
    <w:rsid w:val="000350BE"/>
    <w:rsid w:val="0004543D"/>
    <w:rsid w:val="00063AF7"/>
    <w:rsid w:val="00064A10"/>
    <w:rsid w:val="00080D00"/>
    <w:rsid w:val="00081048"/>
    <w:rsid w:val="00081988"/>
    <w:rsid w:val="00082D2D"/>
    <w:rsid w:val="000B5BD5"/>
    <w:rsid w:val="000F34C6"/>
    <w:rsid w:val="0010326A"/>
    <w:rsid w:val="00112D32"/>
    <w:rsid w:val="00124DDF"/>
    <w:rsid w:val="00130310"/>
    <w:rsid w:val="00131B86"/>
    <w:rsid w:val="001553B3"/>
    <w:rsid w:val="001777FE"/>
    <w:rsid w:val="001B298B"/>
    <w:rsid w:val="001C5057"/>
    <w:rsid w:val="001D4A78"/>
    <w:rsid w:val="001D6AF9"/>
    <w:rsid w:val="001D7D4A"/>
    <w:rsid w:val="001E2996"/>
    <w:rsid w:val="00202D68"/>
    <w:rsid w:val="00223368"/>
    <w:rsid w:val="00225F6B"/>
    <w:rsid w:val="002414AE"/>
    <w:rsid w:val="0025770C"/>
    <w:rsid w:val="0026081F"/>
    <w:rsid w:val="00292ABB"/>
    <w:rsid w:val="002933AC"/>
    <w:rsid w:val="002A068E"/>
    <w:rsid w:val="002C3BE5"/>
    <w:rsid w:val="002C66FC"/>
    <w:rsid w:val="002E1C02"/>
    <w:rsid w:val="002E509D"/>
    <w:rsid w:val="002F22C3"/>
    <w:rsid w:val="002F304F"/>
    <w:rsid w:val="0030361C"/>
    <w:rsid w:val="003135B4"/>
    <w:rsid w:val="00331D69"/>
    <w:rsid w:val="003459A7"/>
    <w:rsid w:val="00346413"/>
    <w:rsid w:val="00347C26"/>
    <w:rsid w:val="003538AE"/>
    <w:rsid w:val="00375A0A"/>
    <w:rsid w:val="0038593F"/>
    <w:rsid w:val="00386796"/>
    <w:rsid w:val="003A2C71"/>
    <w:rsid w:val="003A6E65"/>
    <w:rsid w:val="003C012A"/>
    <w:rsid w:val="003D1EC5"/>
    <w:rsid w:val="004027DA"/>
    <w:rsid w:val="0041073D"/>
    <w:rsid w:val="00411DC9"/>
    <w:rsid w:val="0042635A"/>
    <w:rsid w:val="00457E2D"/>
    <w:rsid w:val="00461435"/>
    <w:rsid w:val="00463566"/>
    <w:rsid w:val="00476585"/>
    <w:rsid w:val="00482714"/>
    <w:rsid w:val="0048319D"/>
    <w:rsid w:val="00486F15"/>
    <w:rsid w:val="0049273C"/>
    <w:rsid w:val="004A3F73"/>
    <w:rsid w:val="004B745D"/>
    <w:rsid w:val="004D5EEC"/>
    <w:rsid w:val="00527E7F"/>
    <w:rsid w:val="00534B63"/>
    <w:rsid w:val="00543951"/>
    <w:rsid w:val="0056789D"/>
    <w:rsid w:val="00584A32"/>
    <w:rsid w:val="00591040"/>
    <w:rsid w:val="005969D3"/>
    <w:rsid w:val="005C6DAC"/>
    <w:rsid w:val="00622E95"/>
    <w:rsid w:val="00633CC5"/>
    <w:rsid w:val="00641203"/>
    <w:rsid w:val="00657CD5"/>
    <w:rsid w:val="00666A13"/>
    <w:rsid w:val="00667681"/>
    <w:rsid w:val="006A31ED"/>
    <w:rsid w:val="006B0EEB"/>
    <w:rsid w:val="006D216B"/>
    <w:rsid w:val="006E4AAA"/>
    <w:rsid w:val="006E7C26"/>
    <w:rsid w:val="007104EE"/>
    <w:rsid w:val="00713B6C"/>
    <w:rsid w:val="00724601"/>
    <w:rsid w:val="007500D5"/>
    <w:rsid w:val="0076107F"/>
    <w:rsid w:val="00762EE2"/>
    <w:rsid w:val="00781C4F"/>
    <w:rsid w:val="007B68CE"/>
    <w:rsid w:val="007C2766"/>
    <w:rsid w:val="007E5C0C"/>
    <w:rsid w:val="00800E6D"/>
    <w:rsid w:val="008344D0"/>
    <w:rsid w:val="00836535"/>
    <w:rsid w:val="00844893"/>
    <w:rsid w:val="0086505D"/>
    <w:rsid w:val="008724BD"/>
    <w:rsid w:val="00892F57"/>
    <w:rsid w:val="008A15E0"/>
    <w:rsid w:val="008D3C1A"/>
    <w:rsid w:val="008E104E"/>
    <w:rsid w:val="008E5FAB"/>
    <w:rsid w:val="008F6B0B"/>
    <w:rsid w:val="00900D1C"/>
    <w:rsid w:val="00913BD0"/>
    <w:rsid w:val="0091574A"/>
    <w:rsid w:val="00921408"/>
    <w:rsid w:val="00944C55"/>
    <w:rsid w:val="00966DCA"/>
    <w:rsid w:val="009671F2"/>
    <w:rsid w:val="009768E3"/>
    <w:rsid w:val="00993C39"/>
    <w:rsid w:val="009C499D"/>
    <w:rsid w:val="009C507F"/>
    <w:rsid w:val="009C6482"/>
    <w:rsid w:val="009C67E5"/>
    <w:rsid w:val="009D148B"/>
    <w:rsid w:val="009D6DDB"/>
    <w:rsid w:val="009D7BF1"/>
    <w:rsid w:val="009E7091"/>
    <w:rsid w:val="009F5B7C"/>
    <w:rsid w:val="00A10879"/>
    <w:rsid w:val="00A2483C"/>
    <w:rsid w:val="00A52F8F"/>
    <w:rsid w:val="00A94134"/>
    <w:rsid w:val="00A941E6"/>
    <w:rsid w:val="00AA59AF"/>
    <w:rsid w:val="00AA7953"/>
    <w:rsid w:val="00AE7A20"/>
    <w:rsid w:val="00B11903"/>
    <w:rsid w:val="00B163ED"/>
    <w:rsid w:val="00B210A3"/>
    <w:rsid w:val="00B40481"/>
    <w:rsid w:val="00B542F1"/>
    <w:rsid w:val="00B60B53"/>
    <w:rsid w:val="00B67B37"/>
    <w:rsid w:val="00B77416"/>
    <w:rsid w:val="00B96E51"/>
    <w:rsid w:val="00BB4FA7"/>
    <w:rsid w:val="00BC1F90"/>
    <w:rsid w:val="00BD19E3"/>
    <w:rsid w:val="00BD29B3"/>
    <w:rsid w:val="00BF5D56"/>
    <w:rsid w:val="00C114C4"/>
    <w:rsid w:val="00C304F2"/>
    <w:rsid w:val="00C61E50"/>
    <w:rsid w:val="00C675A6"/>
    <w:rsid w:val="00C678FB"/>
    <w:rsid w:val="00CB54F0"/>
    <w:rsid w:val="00CB644D"/>
    <w:rsid w:val="00CB649D"/>
    <w:rsid w:val="00CF3F0A"/>
    <w:rsid w:val="00CF5C07"/>
    <w:rsid w:val="00D00F91"/>
    <w:rsid w:val="00D05B62"/>
    <w:rsid w:val="00D06B65"/>
    <w:rsid w:val="00D2510D"/>
    <w:rsid w:val="00D251DF"/>
    <w:rsid w:val="00D316E3"/>
    <w:rsid w:val="00D34411"/>
    <w:rsid w:val="00D4279E"/>
    <w:rsid w:val="00D50894"/>
    <w:rsid w:val="00D652EE"/>
    <w:rsid w:val="00D874D2"/>
    <w:rsid w:val="00DB0324"/>
    <w:rsid w:val="00DB089D"/>
    <w:rsid w:val="00DE4CC2"/>
    <w:rsid w:val="00DE5782"/>
    <w:rsid w:val="00E0018B"/>
    <w:rsid w:val="00E0353E"/>
    <w:rsid w:val="00E134B6"/>
    <w:rsid w:val="00E15CDD"/>
    <w:rsid w:val="00E217D3"/>
    <w:rsid w:val="00E267BA"/>
    <w:rsid w:val="00E26DC9"/>
    <w:rsid w:val="00E312CB"/>
    <w:rsid w:val="00E372B9"/>
    <w:rsid w:val="00E47C6C"/>
    <w:rsid w:val="00E61446"/>
    <w:rsid w:val="00E65F63"/>
    <w:rsid w:val="00E85449"/>
    <w:rsid w:val="00EB556D"/>
    <w:rsid w:val="00F13CE5"/>
    <w:rsid w:val="00F1458C"/>
    <w:rsid w:val="00F30D9B"/>
    <w:rsid w:val="00F34CF4"/>
    <w:rsid w:val="00F4658D"/>
    <w:rsid w:val="00F5319A"/>
    <w:rsid w:val="00F618FE"/>
    <w:rsid w:val="00F8100D"/>
    <w:rsid w:val="00F81121"/>
    <w:rsid w:val="00FA74EB"/>
    <w:rsid w:val="00FD3065"/>
    <w:rsid w:val="00FD6AC9"/>
    <w:rsid w:val="00FD70E5"/>
    <w:rsid w:val="00FD725A"/>
    <w:rsid w:val="00FE17D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3970">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68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4543D"/>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04543D"/>
    <w:rPr>
      <w:b/>
      <w:bCs/>
    </w:rPr>
  </w:style>
  <w:style w:type="paragraph" w:styleId="a5">
    <w:name w:val="header"/>
    <w:basedOn w:val="a"/>
    <w:link w:val="Char"/>
    <w:uiPriority w:val="99"/>
    <w:semiHidden/>
    <w:unhideWhenUsed/>
    <w:rsid w:val="0008198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081988"/>
    <w:rPr>
      <w:sz w:val="18"/>
      <w:szCs w:val="18"/>
    </w:rPr>
  </w:style>
  <w:style w:type="paragraph" w:styleId="a6">
    <w:name w:val="footer"/>
    <w:basedOn w:val="a"/>
    <w:link w:val="Char0"/>
    <w:uiPriority w:val="99"/>
    <w:semiHidden/>
    <w:unhideWhenUsed/>
    <w:rsid w:val="00081988"/>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081988"/>
    <w:rPr>
      <w:sz w:val="18"/>
      <w:szCs w:val="18"/>
    </w:rPr>
  </w:style>
</w:styles>
</file>

<file path=word/webSettings.xml><?xml version="1.0" encoding="utf-8"?>
<w:webSettings xmlns:r="http://schemas.openxmlformats.org/officeDocument/2006/relationships" xmlns:w="http://schemas.openxmlformats.org/wordprocessingml/2006/main">
  <w:divs>
    <w:div w:id="1001588703">
      <w:bodyDiv w:val="1"/>
      <w:marLeft w:val="0"/>
      <w:marRight w:val="0"/>
      <w:marTop w:val="0"/>
      <w:marBottom w:val="0"/>
      <w:divBdr>
        <w:top w:val="none" w:sz="0" w:space="0" w:color="auto"/>
        <w:left w:val="none" w:sz="0" w:space="0" w:color="auto"/>
        <w:bottom w:val="none" w:sz="0" w:space="0" w:color="auto"/>
        <w:right w:val="none" w:sz="0" w:space="0" w:color="auto"/>
      </w:divBdr>
    </w:div>
    <w:div w:id="1380740515">
      <w:bodyDiv w:val="1"/>
      <w:marLeft w:val="0"/>
      <w:marRight w:val="0"/>
      <w:marTop w:val="0"/>
      <w:marBottom w:val="0"/>
      <w:divBdr>
        <w:top w:val="none" w:sz="0" w:space="0" w:color="auto"/>
        <w:left w:val="none" w:sz="0" w:space="0" w:color="auto"/>
        <w:bottom w:val="none" w:sz="0" w:space="0" w:color="auto"/>
        <w:right w:val="none" w:sz="0" w:space="0" w:color="auto"/>
      </w:divBdr>
    </w:div>
    <w:div w:id="2133092922">
      <w:bodyDiv w:val="1"/>
      <w:marLeft w:val="0"/>
      <w:marRight w:val="0"/>
      <w:marTop w:val="0"/>
      <w:marBottom w:val="0"/>
      <w:divBdr>
        <w:top w:val="none" w:sz="0" w:space="0" w:color="auto"/>
        <w:left w:val="none" w:sz="0" w:space="0" w:color="auto"/>
        <w:bottom w:val="none" w:sz="0" w:space="0" w:color="auto"/>
        <w:right w:val="none" w:sz="0" w:space="0" w:color="auto"/>
      </w:divBdr>
      <w:divsChild>
        <w:div w:id="1449078787">
          <w:marLeft w:val="0"/>
          <w:marRight w:val="0"/>
          <w:marTop w:val="0"/>
          <w:marBottom w:val="0"/>
          <w:divBdr>
            <w:top w:val="none" w:sz="0" w:space="0" w:color="auto"/>
            <w:left w:val="none" w:sz="0" w:space="0" w:color="auto"/>
            <w:bottom w:val="none" w:sz="0" w:space="0" w:color="auto"/>
            <w:right w:val="none" w:sz="0" w:space="0" w:color="auto"/>
          </w:divBdr>
          <w:divsChild>
            <w:div w:id="2070377542">
              <w:marLeft w:val="0"/>
              <w:marRight w:val="0"/>
              <w:marTop w:val="0"/>
              <w:marBottom w:val="450"/>
              <w:divBdr>
                <w:top w:val="none" w:sz="0" w:space="0" w:color="auto"/>
                <w:left w:val="none" w:sz="0" w:space="0" w:color="auto"/>
                <w:bottom w:val="none" w:sz="0" w:space="0" w:color="auto"/>
                <w:right w:val="none" w:sz="0" w:space="0" w:color="auto"/>
              </w:divBdr>
              <w:divsChild>
                <w:div w:id="31614092">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5630AC-CEF1-493E-867F-DD090BBF9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15</Pages>
  <Words>1413</Words>
  <Characters>8055</Characters>
  <Application>Microsoft Office Word</Application>
  <DocSecurity>0</DocSecurity>
  <Lines>67</Lines>
  <Paragraphs>18</Paragraphs>
  <ScaleCrop>false</ScaleCrop>
  <Company>Microsoft</Company>
  <LinksUpToDate>false</LinksUpToDate>
  <CharactersWithSpaces>9450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张家界市妇女联合会</cp:lastModifiedBy>
  <cp:revision>142</cp:revision>
  <dcterms:created xsi:type="dcterms:W3CDTF">2019-04-18T02:21:00Z</dcterms:created>
  <dcterms:modified xsi:type="dcterms:W3CDTF">2021-03-18T01:38:00Z</dcterms:modified>
</cp:coreProperties>
</file>